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61879BDD" w:rsidR="0067385B" w:rsidRPr="00B51CB9" w:rsidRDefault="0067385B" w:rsidP="0067385B">
      <w:pPr>
        <w:tabs>
          <w:tab w:val="left" w:pos="3820"/>
        </w:tabs>
        <w:ind w:left="680" w:right="1134"/>
        <w:rPr>
          <w:rFonts w:ascii="Arial" w:hAnsi="Arial" w:cs="Tahoma"/>
          <w:b/>
          <w:bCs/>
          <w:sz w:val="28"/>
        </w:rPr>
      </w:pPr>
      <w:r w:rsidRPr="00B51CB9">
        <w:rPr>
          <w:rFonts w:ascii="Arial" w:hAnsi="Arial" w:cs="Tahoma"/>
          <w:b/>
          <w:bCs/>
          <w:sz w:val="28"/>
        </w:rPr>
        <w:t xml:space="preserve">PRESSEINFORMATION </w:t>
      </w:r>
      <w:r w:rsidRPr="004D4ADE">
        <w:rPr>
          <w:rFonts w:ascii="Arial" w:hAnsi="Arial" w:cs="Tahoma"/>
          <w:b/>
          <w:bCs/>
          <w:sz w:val="28"/>
        </w:rPr>
        <w:t xml:space="preserve">KW </w:t>
      </w:r>
      <w:r w:rsidR="004D4ADE" w:rsidRPr="004D4ADE">
        <w:rPr>
          <w:rFonts w:ascii="Arial" w:hAnsi="Arial" w:cs="Tahoma"/>
          <w:b/>
          <w:bCs/>
          <w:sz w:val="28"/>
        </w:rPr>
        <w:t>1</w:t>
      </w:r>
      <w:r w:rsidR="004B5BDC">
        <w:rPr>
          <w:rFonts w:ascii="Arial" w:hAnsi="Arial" w:cs="Tahoma"/>
          <w:b/>
          <w:bCs/>
          <w:sz w:val="28"/>
        </w:rPr>
        <w:t>7</w:t>
      </w:r>
      <w:r w:rsidR="003715CC" w:rsidRPr="004D4ADE">
        <w:rPr>
          <w:rFonts w:ascii="Arial" w:hAnsi="Arial" w:cs="Tahoma"/>
          <w:b/>
          <w:bCs/>
          <w:sz w:val="28"/>
        </w:rPr>
        <w:t>/</w:t>
      </w:r>
      <w:r w:rsidR="004D4ADE" w:rsidRPr="004D4ADE">
        <w:rPr>
          <w:rFonts w:ascii="Arial" w:hAnsi="Arial" w:cs="Tahoma"/>
          <w:b/>
          <w:bCs/>
          <w:sz w:val="28"/>
        </w:rPr>
        <w:t>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3F9F26DA" w:rsidR="0086014C" w:rsidRDefault="0086014C" w:rsidP="0067385B">
      <w:pPr>
        <w:tabs>
          <w:tab w:val="left" w:pos="5812"/>
        </w:tabs>
        <w:ind w:left="680"/>
        <w:jc w:val="both"/>
        <w:rPr>
          <w:rFonts w:ascii="Arial" w:hAnsi="Arial" w:cs="Arial"/>
          <w:b/>
          <w:bCs/>
          <w:color w:val="000000"/>
        </w:rPr>
      </w:pPr>
      <w:r>
        <w:rPr>
          <w:rFonts w:ascii="Arial" w:hAnsi="Arial" w:cs="Arial"/>
          <w:b/>
          <w:bCs/>
          <w:color w:val="000000"/>
        </w:rPr>
        <w:t xml:space="preserve">Platz für </w:t>
      </w:r>
      <w:r w:rsidR="00960AC9">
        <w:rPr>
          <w:rFonts w:ascii="Arial" w:hAnsi="Arial" w:cs="Arial"/>
          <w:b/>
          <w:bCs/>
          <w:color w:val="000000"/>
        </w:rPr>
        <w:t xml:space="preserve">zig </w:t>
      </w:r>
      <w:r>
        <w:rPr>
          <w:rFonts w:ascii="Arial" w:hAnsi="Arial" w:cs="Arial"/>
          <w:b/>
          <w:bCs/>
          <w:color w:val="000000"/>
        </w:rPr>
        <w:t xml:space="preserve">Millionen </w:t>
      </w:r>
    </w:p>
    <w:p w14:paraId="1E6E91A5" w14:textId="4EC0E9C7" w:rsidR="0067385B" w:rsidRDefault="003715CC" w:rsidP="0067385B">
      <w:pPr>
        <w:tabs>
          <w:tab w:val="left" w:pos="5812"/>
        </w:tabs>
        <w:ind w:left="680"/>
        <w:jc w:val="both"/>
        <w:rPr>
          <w:rFonts w:ascii="Arial" w:hAnsi="Arial" w:cs="Arial"/>
          <w:b/>
          <w:bCs/>
          <w:color w:val="000000"/>
        </w:rPr>
      </w:pPr>
      <w:r>
        <w:rPr>
          <w:rFonts w:ascii="Arial" w:hAnsi="Arial" w:cs="Arial"/>
          <w:b/>
          <w:bCs/>
          <w:color w:val="000000"/>
        </w:rPr>
        <w:t xml:space="preserve">Die </w:t>
      </w:r>
      <w:proofErr w:type="spellStart"/>
      <w:r>
        <w:rPr>
          <w:rFonts w:ascii="Arial" w:hAnsi="Arial" w:cs="Arial"/>
          <w:b/>
          <w:bCs/>
          <w:color w:val="000000"/>
        </w:rPr>
        <w:t>Dachbox</w:t>
      </w:r>
      <w:proofErr w:type="spellEnd"/>
      <w:r>
        <w:rPr>
          <w:rFonts w:ascii="Arial" w:hAnsi="Arial" w:cs="Arial"/>
          <w:b/>
          <w:bCs/>
          <w:color w:val="000000"/>
        </w:rPr>
        <w:t xml:space="preserve"> </w:t>
      </w:r>
      <w:proofErr w:type="spellStart"/>
      <w:r>
        <w:rPr>
          <w:rFonts w:ascii="Arial" w:hAnsi="Arial" w:cs="Arial"/>
          <w:b/>
          <w:bCs/>
          <w:color w:val="000000"/>
        </w:rPr>
        <w:t>F.lli</w:t>
      </w:r>
      <w:proofErr w:type="spellEnd"/>
      <w:r>
        <w:rPr>
          <w:rFonts w:ascii="Arial" w:hAnsi="Arial" w:cs="Arial"/>
          <w:b/>
          <w:bCs/>
          <w:color w:val="000000"/>
        </w:rPr>
        <w:t xml:space="preserve"> </w:t>
      </w:r>
      <w:proofErr w:type="spellStart"/>
      <w:r>
        <w:rPr>
          <w:rFonts w:ascii="Arial" w:hAnsi="Arial" w:cs="Arial"/>
          <w:b/>
          <w:bCs/>
          <w:color w:val="000000"/>
        </w:rPr>
        <w:t>Menabo</w:t>
      </w:r>
      <w:proofErr w:type="spellEnd"/>
      <w:r>
        <w:rPr>
          <w:rFonts w:ascii="Arial" w:hAnsi="Arial" w:cs="Arial"/>
          <w:b/>
          <w:bCs/>
          <w:color w:val="000000"/>
        </w:rPr>
        <w:t xml:space="preserve"> Diamond 500</w:t>
      </w:r>
      <w:r w:rsidR="0086014C">
        <w:rPr>
          <w:rFonts w:ascii="Arial" w:hAnsi="Arial" w:cs="Arial"/>
          <w:b/>
          <w:bCs/>
          <w:color w:val="000000"/>
        </w:rPr>
        <w:t xml:space="preserve"> ist </w:t>
      </w:r>
      <w:r w:rsidR="00960AC9">
        <w:rPr>
          <w:rFonts w:ascii="Arial" w:hAnsi="Arial" w:cs="Arial"/>
          <w:b/>
          <w:bCs/>
          <w:color w:val="000000"/>
        </w:rPr>
        <w:t xml:space="preserve">als Raumwunder </w:t>
      </w:r>
      <w:r w:rsidR="0086014C">
        <w:rPr>
          <w:rFonts w:ascii="Arial" w:hAnsi="Arial" w:cs="Arial"/>
          <w:b/>
          <w:bCs/>
          <w:color w:val="000000"/>
        </w:rPr>
        <w:t>unbezahlbar</w:t>
      </w:r>
      <w:r>
        <w:rPr>
          <w:rFonts w:ascii="Arial" w:hAnsi="Arial" w:cs="Arial"/>
          <w:b/>
          <w:bCs/>
          <w:color w:val="000000"/>
        </w:rPr>
        <w:t xml:space="preserve"> </w:t>
      </w:r>
    </w:p>
    <w:p w14:paraId="12D6206A" w14:textId="77777777" w:rsidR="0067385B" w:rsidRDefault="0067385B" w:rsidP="0067385B">
      <w:pPr>
        <w:tabs>
          <w:tab w:val="left" w:pos="5812"/>
        </w:tabs>
        <w:ind w:left="680"/>
        <w:jc w:val="both"/>
        <w:rPr>
          <w:rFonts w:ascii="Arial" w:hAnsi="Arial" w:cs="Arial"/>
          <w:b/>
          <w:bCs/>
          <w:color w:val="000000"/>
          <w:sz w:val="22"/>
        </w:rPr>
      </w:pPr>
    </w:p>
    <w:p w14:paraId="7DEED3E6" w14:textId="2E189575" w:rsidR="0016707C" w:rsidRDefault="00856015" w:rsidP="0016707C">
      <w:pPr>
        <w:tabs>
          <w:tab w:val="left" w:pos="5812"/>
        </w:tabs>
        <w:ind w:left="680"/>
        <w:jc w:val="both"/>
        <w:rPr>
          <w:rFonts w:ascii="Arial" w:hAnsi="Arial" w:cs="Arial"/>
          <w:b/>
          <w:bCs/>
          <w:color w:val="000000"/>
          <w:sz w:val="22"/>
        </w:rPr>
      </w:pPr>
      <w:r>
        <w:rPr>
          <w:rFonts w:ascii="Arial" w:hAnsi="Arial" w:cs="Arial"/>
          <w:b/>
          <w:bCs/>
          <w:color w:val="000000"/>
          <w:sz w:val="22"/>
        </w:rPr>
        <w:t xml:space="preserve">Diamanten zeichnen sich </w:t>
      </w:r>
      <w:r w:rsidR="0016707C">
        <w:rPr>
          <w:rFonts w:ascii="Arial" w:hAnsi="Arial" w:cs="Arial"/>
          <w:b/>
          <w:bCs/>
          <w:color w:val="000000"/>
          <w:sz w:val="22"/>
        </w:rPr>
        <w:t xml:space="preserve">nicht nur </w:t>
      </w:r>
      <w:r>
        <w:rPr>
          <w:rFonts w:ascii="Arial" w:hAnsi="Arial" w:cs="Arial"/>
          <w:b/>
          <w:bCs/>
          <w:color w:val="000000"/>
          <w:sz w:val="22"/>
        </w:rPr>
        <w:t>durch ihre Schönheit aus</w:t>
      </w:r>
      <w:r w:rsidR="0016707C">
        <w:rPr>
          <w:rFonts w:ascii="Arial" w:hAnsi="Arial" w:cs="Arial"/>
          <w:b/>
          <w:bCs/>
          <w:color w:val="000000"/>
          <w:sz w:val="22"/>
        </w:rPr>
        <w:t xml:space="preserve">: Ihre außergewöhnliche Härte macht sie auch in der Industrie heißt begehrt. Die edlen Steine standen deshalb als Namensgeber auch Pate für die ebenso attraktive wie praktische </w:t>
      </w:r>
      <w:proofErr w:type="spellStart"/>
      <w:r>
        <w:rPr>
          <w:rFonts w:ascii="Arial" w:hAnsi="Arial" w:cs="Arial"/>
          <w:b/>
          <w:bCs/>
          <w:color w:val="000000"/>
          <w:sz w:val="22"/>
        </w:rPr>
        <w:t>Dachbox</w:t>
      </w:r>
      <w:proofErr w:type="spellEnd"/>
      <w:r>
        <w:rPr>
          <w:rFonts w:ascii="Arial" w:hAnsi="Arial" w:cs="Arial"/>
          <w:b/>
          <w:bCs/>
          <w:color w:val="000000"/>
          <w:sz w:val="22"/>
        </w:rPr>
        <w:t xml:space="preserve"> </w:t>
      </w:r>
      <w:r w:rsidR="0016707C">
        <w:rPr>
          <w:rFonts w:ascii="Arial" w:hAnsi="Arial" w:cs="Arial"/>
          <w:b/>
          <w:bCs/>
          <w:color w:val="000000"/>
          <w:sz w:val="22"/>
        </w:rPr>
        <w:br/>
      </w:r>
      <w:proofErr w:type="spellStart"/>
      <w:r>
        <w:rPr>
          <w:rFonts w:ascii="Arial" w:hAnsi="Arial" w:cs="Arial"/>
          <w:b/>
          <w:bCs/>
          <w:color w:val="000000"/>
          <w:sz w:val="22"/>
        </w:rPr>
        <w:t>F.lli</w:t>
      </w:r>
      <w:proofErr w:type="spellEnd"/>
      <w:r>
        <w:rPr>
          <w:rFonts w:ascii="Arial" w:hAnsi="Arial" w:cs="Arial"/>
          <w:b/>
          <w:bCs/>
          <w:color w:val="000000"/>
          <w:sz w:val="22"/>
        </w:rPr>
        <w:t xml:space="preserve"> </w:t>
      </w:r>
      <w:proofErr w:type="spellStart"/>
      <w:r>
        <w:rPr>
          <w:rFonts w:ascii="Arial" w:hAnsi="Arial" w:cs="Arial"/>
          <w:b/>
          <w:bCs/>
          <w:color w:val="000000"/>
          <w:sz w:val="22"/>
        </w:rPr>
        <w:t>Menabo</w:t>
      </w:r>
      <w:proofErr w:type="spellEnd"/>
      <w:r>
        <w:rPr>
          <w:rFonts w:ascii="Arial" w:hAnsi="Arial" w:cs="Arial"/>
          <w:b/>
          <w:bCs/>
          <w:color w:val="000000"/>
          <w:sz w:val="22"/>
        </w:rPr>
        <w:t xml:space="preserve"> Diamond 500</w:t>
      </w:r>
      <w:r w:rsidR="0016707C">
        <w:rPr>
          <w:rFonts w:ascii="Arial" w:hAnsi="Arial" w:cs="Arial"/>
          <w:b/>
          <w:bCs/>
          <w:color w:val="000000"/>
          <w:sz w:val="22"/>
        </w:rPr>
        <w:t>. Für</w:t>
      </w:r>
      <w:r w:rsidR="004A0025">
        <w:rPr>
          <w:rFonts w:ascii="Arial" w:hAnsi="Arial" w:cs="Arial"/>
          <w:b/>
          <w:bCs/>
          <w:color w:val="000000"/>
          <w:sz w:val="22"/>
        </w:rPr>
        <w:t xml:space="preserve"> 307 </w:t>
      </w:r>
      <w:r w:rsidR="0016707C">
        <w:rPr>
          <w:rFonts w:ascii="Arial" w:hAnsi="Arial" w:cs="Arial"/>
          <w:b/>
          <w:bCs/>
          <w:color w:val="000000"/>
          <w:sz w:val="22"/>
        </w:rPr>
        <w:t>Euro ist sie ab sofort im Rameder-</w:t>
      </w:r>
      <w:r w:rsidR="0016707C" w:rsidRPr="0016707C">
        <w:rPr>
          <w:rFonts w:ascii="Arial" w:hAnsi="Arial" w:cs="Arial"/>
          <w:b/>
          <w:bCs/>
          <w:sz w:val="22"/>
        </w:rPr>
        <w:t xml:space="preserve">Shop </w:t>
      </w:r>
      <w:hyperlink r:id="rId7" w:history="1">
        <w:r w:rsidR="0016707C" w:rsidRPr="0016707C">
          <w:rPr>
            <w:rStyle w:val="Hyperlink"/>
            <w:rFonts w:ascii="Arial" w:hAnsi="Arial" w:cs="Arial"/>
            <w:b/>
            <w:bCs/>
            <w:color w:val="auto"/>
            <w:sz w:val="22"/>
          </w:rPr>
          <w:t>www.kupplung.de</w:t>
        </w:r>
      </w:hyperlink>
      <w:r w:rsidR="0016707C">
        <w:rPr>
          <w:rFonts w:ascii="Arial" w:hAnsi="Arial" w:cs="Arial"/>
          <w:b/>
          <w:bCs/>
          <w:color w:val="000000"/>
          <w:sz w:val="22"/>
        </w:rPr>
        <w:t xml:space="preserve"> erhältlich.</w:t>
      </w:r>
      <w:r w:rsidR="009F38F4">
        <w:rPr>
          <w:rFonts w:ascii="Arial" w:hAnsi="Arial" w:cs="Arial"/>
          <w:b/>
          <w:bCs/>
          <w:color w:val="000000"/>
          <w:sz w:val="22"/>
        </w:rPr>
        <w:t xml:space="preserve"> </w:t>
      </w:r>
      <w:r w:rsidR="00872633">
        <w:rPr>
          <w:rFonts w:ascii="Arial" w:hAnsi="Arial" w:cs="Arial"/>
          <w:b/>
          <w:bCs/>
          <w:color w:val="000000"/>
          <w:sz w:val="22"/>
        </w:rPr>
        <w:t xml:space="preserve">Sie fasst einen halben Kubikmeter und nimmt bei einer Länge von 2,09 Meter </w:t>
      </w:r>
      <w:r w:rsidR="00905899">
        <w:rPr>
          <w:rFonts w:ascii="Arial" w:hAnsi="Arial" w:cs="Arial"/>
          <w:b/>
          <w:bCs/>
          <w:color w:val="000000"/>
          <w:sz w:val="22"/>
        </w:rPr>
        <w:t xml:space="preserve">und einer Breite von 79 cm </w:t>
      </w:r>
      <w:r w:rsidR="00872633">
        <w:rPr>
          <w:rFonts w:ascii="Arial" w:hAnsi="Arial" w:cs="Arial"/>
          <w:b/>
          <w:bCs/>
          <w:color w:val="000000"/>
          <w:sz w:val="22"/>
        </w:rPr>
        <w:t>auch Sperriges problemlos auf.</w:t>
      </w:r>
    </w:p>
    <w:p w14:paraId="2406E520" w14:textId="77777777" w:rsidR="0016707C" w:rsidRDefault="0016707C" w:rsidP="0016707C">
      <w:pPr>
        <w:tabs>
          <w:tab w:val="left" w:pos="5812"/>
        </w:tabs>
        <w:ind w:left="680"/>
        <w:jc w:val="both"/>
        <w:rPr>
          <w:rFonts w:ascii="Arial" w:hAnsi="Arial" w:cs="Arial"/>
          <w:b/>
          <w:bCs/>
          <w:color w:val="000000"/>
          <w:sz w:val="22"/>
        </w:rPr>
      </w:pPr>
    </w:p>
    <w:p w14:paraId="0D692B00" w14:textId="18E347CF" w:rsidR="00905899" w:rsidRDefault="00856015" w:rsidP="00FC6189">
      <w:pPr>
        <w:tabs>
          <w:tab w:val="left" w:pos="5812"/>
        </w:tabs>
        <w:ind w:left="680"/>
        <w:jc w:val="both"/>
        <w:rPr>
          <w:rFonts w:ascii="Arial" w:hAnsi="Arial"/>
          <w:color w:val="000000"/>
          <w:sz w:val="22"/>
        </w:rPr>
      </w:pPr>
      <w:r>
        <w:rPr>
          <w:rFonts w:ascii="Arial" w:hAnsi="Arial"/>
          <w:color w:val="000000"/>
          <w:sz w:val="22"/>
        </w:rPr>
        <w:t>D</w:t>
      </w:r>
      <w:r w:rsidR="006B23F7">
        <w:rPr>
          <w:rFonts w:ascii="Arial" w:hAnsi="Arial"/>
          <w:color w:val="000000"/>
          <w:sz w:val="22"/>
        </w:rPr>
        <w:t>er größte je gefundene Diamant</w:t>
      </w:r>
      <w:r w:rsidR="00D70193">
        <w:rPr>
          <w:rFonts w:ascii="Arial" w:hAnsi="Arial"/>
          <w:color w:val="000000"/>
          <w:sz w:val="22"/>
        </w:rPr>
        <w:t xml:space="preserve">, der </w:t>
      </w:r>
      <w:proofErr w:type="spellStart"/>
      <w:r w:rsidR="00D70193">
        <w:rPr>
          <w:rFonts w:ascii="Arial" w:hAnsi="Arial"/>
          <w:color w:val="000000"/>
          <w:sz w:val="22"/>
        </w:rPr>
        <w:t>Cullinan</w:t>
      </w:r>
      <w:proofErr w:type="spellEnd"/>
      <w:r w:rsidR="00D70193">
        <w:rPr>
          <w:rFonts w:ascii="Arial" w:hAnsi="Arial"/>
          <w:color w:val="000000"/>
          <w:sz w:val="22"/>
        </w:rPr>
        <w:t>,</w:t>
      </w:r>
      <w:r w:rsidR="006B23F7">
        <w:rPr>
          <w:rFonts w:ascii="Arial" w:hAnsi="Arial"/>
          <w:color w:val="000000"/>
          <w:sz w:val="22"/>
        </w:rPr>
        <w:t xml:space="preserve"> wog </w:t>
      </w:r>
      <w:r w:rsidR="00D70193">
        <w:rPr>
          <w:rFonts w:ascii="Arial" w:hAnsi="Arial"/>
          <w:color w:val="000000"/>
          <w:sz w:val="22"/>
        </w:rPr>
        <w:t xml:space="preserve">im Rohzustand </w:t>
      </w:r>
      <w:r w:rsidR="006B23F7">
        <w:rPr>
          <w:rFonts w:ascii="Arial" w:hAnsi="Arial"/>
          <w:color w:val="000000"/>
          <w:sz w:val="22"/>
        </w:rPr>
        <w:t xml:space="preserve">mehr als 3.100 Karat. Besitzer der </w:t>
      </w:r>
      <w:proofErr w:type="spellStart"/>
      <w:r w:rsidR="006B23F7" w:rsidRPr="00D70193">
        <w:rPr>
          <w:rFonts w:ascii="Arial" w:hAnsi="Arial"/>
          <w:b/>
          <w:color w:val="000000"/>
          <w:sz w:val="22"/>
        </w:rPr>
        <w:t>Dachbox</w:t>
      </w:r>
      <w:proofErr w:type="spellEnd"/>
      <w:r w:rsidR="006B23F7" w:rsidRPr="00D70193">
        <w:rPr>
          <w:rFonts w:ascii="Arial" w:hAnsi="Arial"/>
          <w:b/>
          <w:color w:val="000000"/>
          <w:sz w:val="22"/>
        </w:rPr>
        <w:t xml:space="preserve"> </w:t>
      </w:r>
      <w:proofErr w:type="spellStart"/>
      <w:r w:rsidR="006B23F7" w:rsidRPr="00D70193">
        <w:rPr>
          <w:rFonts w:ascii="Arial" w:hAnsi="Arial"/>
          <w:b/>
          <w:color w:val="000000"/>
          <w:sz w:val="22"/>
        </w:rPr>
        <w:t>F.lli</w:t>
      </w:r>
      <w:proofErr w:type="spellEnd"/>
      <w:r w:rsidR="006B23F7" w:rsidRPr="00D70193">
        <w:rPr>
          <w:rFonts w:ascii="Arial" w:hAnsi="Arial"/>
          <w:b/>
          <w:color w:val="000000"/>
          <w:sz w:val="22"/>
        </w:rPr>
        <w:t xml:space="preserve"> </w:t>
      </w:r>
      <w:proofErr w:type="spellStart"/>
      <w:r w:rsidR="006B23F7" w:rsidRPr="00D70193">
        <w:rPr>
          <w:rFonts w:ascii="Arial" w:hAnsi="Arial"/>
          <w:b/>
          <w:color w:val="000000"/>
          <w:sz w:val="22"/>
        </w:rPr>
        <w:t>Menabo</w:t>
      </w:r>
      <w:proofErr w:type="spellEnd"/>
      <w:r w:rsidR="006B23F7" w:rsidRPr="00D70193">
        <w:rPr>
          <w:rFonts w:ascii="Arial" w:hAnsi="Arial"/>
          <w:b/>
          <w:color w:val="000000"/>
          <w:sz w:val="22"/>
        </w:rPr>
        <w:t xml:space="preserve"> Diamond 500</w:t>
      </w:r>
      <w:r w:rsidR="006B23F7">
        <w:rPr>
          <w:rFonts w:ascii="Arial" w:hAnsi="Arial"/>
          <w:color w:val="000000"/>
          <w:sz w:val="22"/>
        </w:rPr>
        <w:t xml:space="preserve"> </w:t>
      </w:r>
      <w:r w:rsidR="00D70193">
        <w:rPr>
          <w:rFonts w:ascii="Arial" w:hAnsi="Arial"/>
          <w:color w:val="000000"/>
          <w:sz w:val="22"/>
        </w:rPr>
        <w:t xml:space="preserve">aus dem Angebot von </w:t>
      </w:r>
      <w:r w:rsidR="00D70193" w:rsidRPr="005C4B1B">
        <w:rPr>
          <w:rFonts w:ascii="Arial" w:hAnsi="Arial"/>
          <w:b/>
          <w:color w:val="000000"/>
          <w:sz w:val="22"/>
        </w:rPr>
        <w:t>Rameder</w:t>
      </w:r>
      <w:r w:rsidR="00D70193">
        <w:rPr>
          <w:rFonts w:ascii="Arial" w:hAnsi="Arial"/>
          <w:color w:val="000000"/>
          <w:sz w:val="22"/>
        </w:rPr>
        <w:t xml:space="preserve"> </w:t>
      </w:r>
      <w:r w:rsidR="006B23F7">
        <w:rPr>
          <w:rFonts w:ascii="Arial" w:hAnsi="Arial"/>
          <w:color w:val="000000"/>
          <w:sz w:val="22"/>
        </w:rPr>
        <w:t xml:space="preserve">könnten somit mehr als 120 dieser Steine einpacken. </w:t>
      </w:r>
      <w:r w:rsidR="007C33CB">
        <w:rPr>
          <w:rFonts w:ascii="Arial" w:hAnsi="Arial"/>
          <w:color w:val="000000"/>
          <w:sz w:val="22"/>
        </w:rPr>
        <w:t>Geschickt gestapelt passen auch fast 400 Millionen in 500-Euro-Scheinen hinein.</w:t>
      </w:r>
      <w:r w:rsidR="00516214">
        <w:rPr>
          <w:rFonts w:ascii="Arial" w:hAnsi="Arial"/>
          <w:color w:val="000000"/>
          <w:sz w:val="22"/>
        </w:rPr>
        <w:t xml:space="preserve"> Doch </w:t>
      </w:r>
      <w:r w:rsidR="003916AA">
        <w:rPr>
          <w:rFonts w:ascii="Arial" w:hAnsi="Arial"/>
          <w:color w:val="000000"/>
          <w:sz w:val="22"/>
        </w:rPr>
        <w:t xml:space="preserve">nicht nur die </w:t>
      </w:r>
      <w:r w:rsidR="00516214">
        <w:rPr>
          <w:rFonts w:ascii="Arial" w:hAnsi="Arial"/>
          <w:color w:val="000000"/>
          <w:sz w:val="22"/>
        </w:rPr>
        <w:t>Alltagsprobleme</w:t>
      </w:r>
      <w:r w:rsidR="003916AA">
        <w:rPr>
          <w:rFonts w:ascii="Arial" w:hAnsi="Arial"/>
          <w:color w:val="000000"/>
          <w:sz w:val="22"/>
        </w:rPr>
        <w:t xml:space="preserve"> eines Onkel Dagobert</w:t>
      </w:r>
      <w:r w:rsidR="00516214">
        <w:rPr>
          <w:rFonts w:ascii="Arial" w:hAnsi="Arial"/>
          <w:color w:val="000000"/>
          <w:sz w:val="22"/>
        </w:rPr>
        <w:t xml:space="preserve"> meistert die </w:t>
      </w:r>
      <w:proofErr w:type="spellStart"/>
      <w:r w:rsidR="00516214">
        <w:rPr>
          <w:rFonts w:ascii="Arial" w:hAnsi="Arial"/>
          <w:color w:val="000000"/>
          <w:sz w:val="22"/>
        </w:rPr>
        <w:t>Dachbox</w:t>
      </w:r>
      <w:proofErr w:type="spellEnd"/>
      <w:r w:rsidR="00905899">
        <w:rPr>
          <w:rFonts w:ascii="Arial" w:hAnsi="Arial"/>
          <w:color w:val="000000"/>
          <w:sz w:val="22"/>
        </w:rPr>
        <w:t xml:space="preserve"> </w:t>
      </w:r>
      <w:r w:rsidR="009329D1">
        <w:rPr>
          <w:rFonts w:ascii="Arial" w:hAnsi="Arial"/>
          <w:color w:val="000000"/>
          <w:sz w:val="22"/>
        </w:rPr>
        <w:t xml:space="preserve">mit ihren 500 Litern Volumen </w:t>
      </w:r>
      <w:r w:rsidR="00516214">
        <w:rPr>
          <w:rFonts w:ascii="Arial" w:hAnsi="Arial"/>
          <w:color w:val="000000"/>
          <w:sz w:val="22"/>
        </w:rPr>
        <w:t>bravourös. Schließlich macht sie sich lang wie sonst nur Basketballer und nimmt sperrige Zaunlatten genauso mühelos auf wie Langlaufski. V</w:t>
      </w:r>
      <w:bookmarkStart w:id="0" w:name="_GoBack"/>
      <w:bookmarkEnd w:id="0"/>
      <w:r w:rsidR="00516214">
        <w:rPr>
          <w:rFonts w:ascii="Arial" w:hAnsi="Arial"/>
          <w:color w:val="000000"/>
          <w:sz w:val="22"/>
        </w:rPr>
        <w:t>on Letzteren passen maximal sechs Paar hinein oder auch vier Snowboards. Badeinsel und Sonnenschirm sind aber genauso wenig ein Problem.</w:t>
      </w:r>
      <w:r w:rsidR="00B27060">
        <w:rPr>
          <w:rFonts w:ascii="Arial" w:hAnsi="Arial"/>
          <w:color w:val="000000"/>
          <w:sz w:val="22"/>
        </w:rPr>
        <w:t xml:space="preserve"> Erst bei 75 Kilogramm Beladung ist Schluss, sofern die Dachlast des Fahrzeugs ebenfalls mitspielt.</w:t>
      </w:r>
      <w:r w:rsidR="00FC6189">
        <w:rPr>
          <w:rFonts w:ascii="Arial" w:hAnsi="Arial"/>
          <w:color w:val="000000"/>
          <w:sz w:val="22"/>
        </w:rPr>
        <w:t xml:space="preserve"> </w:t>
      </w:r>
    </w:p>
    <w:p w14:paraId="13777A4C" w14:textId="77777777" w:rsidR="00905899" w:rsidRDefault="00905899" w:rsidP="00FC6189">
      <w:pPr>
        <w:tabs>
          <w:tab w:val="left" w:pos="5812"/>
        </w:tabs>
        <w:ind w:left="680"/>
        <w:jc w:val="both"/>
        <w:rPr>
          <w:rFonts w:ascii="Arial" w:hAnsi="Arial"/>
          <w:color w:val="000000"/>
          <w:sz w:val="22"/>
        </w:rPr>
      </w:pPr>
    </w:p>
    <w:p w14:paraId="34ED8F14" w14:textId="78C5BB5A" w:rsidR="00D70193" w:rsidRDefault="00FC6189" w:rsidP="00FC6189">
      <w:pPr>
        <w:tabs>
          <w:tab w:val="left" w:pos="5812"/>
        </w:tabs>
        <w:ind w:left="680"/>
        <w:jc w:val="both"/>
        <w:rPr>
          <w:rFonts w:ascii="Arial" w:hAnsi="Arial"/>
          <w:color w:val="000000"/>
          <w:sz w:val="22"/>
        </w:rPr>
      </w:pPr>
      <w:r>
        <w:rPr>
          <w:rFonts w:ascii="Arial" w:hAnsi="Arial"/>
          <w:color w:val="000000"/>
          <w:sz w:val="22"/>
        </w:rPr>
        <w:t>Auch die Beladung ist spielend einfach: Knickfedern halten den Deckel bequem geöffnet, während die Fracht mit den beiliegenden Spanngurten in der Box gesichert wird. Eine Zentralverriegelung sorgt dafür, dass das kostbare Gut in einem unbeobachteten Moment auf dem Parkplatz nicht plötzlich Beine bekommt.</w:t>
      </w:r>
      <w:r w:rsidR="009329D1">
        <w:rPr>
          <w:rFonts w:ascii="Arial" w:hAnsi="Arial"/>
          <w:color w:val="000000"/>
          <w:sz w:val="22"/>
        </w:rPr>
        <w:t xml:space="preserve"> Montiert</w:t>
      </w:r>
      <w:r w:rsidR="00B27060">
        <w:rPr>
          <w:rFonts w:ascii="Arial" w:hAnsi="Arial"/>
          <w:color w:val="000000"/>
          <w:sz w:val="22"/>
        </w:rPr>
        <w:t xml:space="preserve"> wird die </w:t>
      </w:r>
      <w:proofErr w:type="spellStart"/>
      <w:r w:rsidR="00B27060" w:rsidRPr="00B27060">
        <w:rPr>
          <w:rFonts w:ascii="Arial" w:hAnsi="Arial"/>
          <w:b/>
          <w:color w:val="000000"/>
          <w:sz w:val="22"/>
        </w:rPr>
        <w:t>Menabo</w:t>
      </w:r>
      <w:proofErr w:type="spellEnd"/>
      <w:r w:rsidR="00B27060" w:rsidRPr="00B27060">
        <w:rPr>
          <w:rFonts w:ascii="Arial" w:hAnsi="Arial"/>
          <w:b/>
          <w:color w:val="000000"/>
          <w:sz w:val="22"/>
        </w:rPr>
        <w:t xml:space="preserve"> Diamond 500</w:t>
      </w:r>
      <w:r w:rsidR="00B27060">
        <w:rPr>
          <w:rFonts w:ascii="Arial" w:hAnsi="Arial"/>
          <w:color w:val="000000"/>
          <w:sz w:val="22"/>
        </w:rPr>
        <w:t xml:space="preserve"> </w:t>
      </w:r>
      <w:r w:rsidR="0012138B">
        <w:rPr>
          <w:rFonts w:ascii="Arial" w:hAnsi="Arial"/>
          <w:color w:val="000000"/>
          <w:sz w:val="22"/>
        </w:rPr>
        <w:t>per</w:t>
      </w:r>
      <w:r w:rsidR="00B27060">
        <w:rPr>
          <w:rFonts w:ascii="Arial" w:hAnsi="Arial"/>
          <w:color w:val="000000"/>
          <w:sz w:val="22"/>
        </w:rPr>
        <w:t xml:space="preserve"> Schnellbefestigung über eine T-Nut-Verbindung.</w:t>
      </w:r>
      <w:r w:rsidR="0012138B">
        <w:rPr>
          <w:rFonts w:ascii="Arial" w:hAnsi="Arial"/>
          <w:color w:val="000000"/>
          <w:sz w:val="22"/>
        </w:rPr>
        <w:t xml:space="preserve"> Alternativ ist eine Adapterlösung für Vierkantprofile verfügbar.</w:t>
      </w:r>
      <w:r w:rsidR="00905899">
        <w:rPr>
          <w:rFonts w:ascii="Arial" w:hAnsi="Arial"/>
          <w:color w:val="000000"/>
          <w:sz w:val="22"/>
        </w:rPr>
        <w:t xml:space="preserve"> </w:t>
      </w:r>
    </w:p>
    <w:p w14:paraId="0945D326" w14:textId="56C2156C" w:rsidR="00905899" w:rsidRDefault="00905899" w:rsidP="00FC6189">
      <w:pPr>
        <w:tabs>
          <w:tab w:val="left" w:pos="5812"/>
        </w:tabs>
        <w:ind w:left="680"/>
        <w:jc w:val="both"/>
        <w:rPr>
          <w:rFonts w:ascii="Arial" w:hAnsi="Arial"/>
          <w:color w:val="000000"/>
          <w:sz w:val="22"/>
        </w:rPr>
      </w:pPr>
    </w:p>
    <w:p w14:paraId="6EBCA80C" w14:textId="65806D74" w:rsidR="00905899" w:rsidRDefault="00905899" w:rsidP="00FC6189">
      <w:pPr>
        <w:tabs>
          <w:tab w:val="left" w:pos="5812"/>
        </w:tabs>
        <w:ind w:left="680"/>
        <w:jc w:val="both"/>
        <w:rPr>
          <w:rFonts w:ascii="Arial" w:hAnsi="Arial"/>
          <w:color w:val="000000"/>
          <w:sz w:val="22"/>
        </w:rPr>
      </w:pPr>
      <w:r>
        <w:rPr>
          <w:rFonts w:ascii="Arial" w:hAnsi="Arial"/>
          <w:color w:val="000000"/>
          <w:sz w:val="22"/>
        </w:rPr>
        <w:t xml:space="preserve">Wer etwas mehr Innenbreite benötigt, erhält bei </w:t>
      </w:r>
      <w:r w:rsidRPr="00905899">
        <w:rPr>
          <w:rFonts w:ascii="Arial" w:hAnsi="Arial"/>
          <w:b/>
          <w:color w:val="000000"/>
          <w:sz w:val="22"/>
        </w:rPr>
        <w:t>Rameder</w:t>
      </w:r>
      <w:r>
        <w:rPr>
          <w:rFonts w:ascii="Arial" w:hAnsi="Arial"/>
          <w:color w:val="000000"/>
          <w:sz w:val="22"/>
        </w:rPr>
        <w:t xml:space="preserve"> alternativ die ansonsten nahezu baugleiche </w:t>
      </w:r>
      <w:proofErr w:type="spellStart"/>
      <w:r w:rsidRPr="00D70193">
        <w:rPr>
          <w:rFonts w:ascii="Arial" w:hAnsi="Arial"/>
          <w:b/>
          <w:color w:val="000000"/>
          <w:sz w:val="22"/>
        </w:rPr>
        <w:t>Dachbox</w:t>
      </w:r>
      <w:proofErr w:type="spellEnd"/>
      <w:r w:rsidRPr="00D70193">
        <w:rPr>
          <w:rFonts w:ascii="Arial" w:hAnsi="Arial"/>
          <w:b/>
          <w:color w:val="000000"/>
          <w:sz w:val="22"/>
        </w:rPr>
        <w:t xml:space="preserve"> </w:t>
      </w:r>
      <w:proofErr w:type="spellStart"/>
      <w:r w:rsidRPr="00D70193">
        <w:rPr>
          <w:rFonts w:ascii="Arial" w:hAnsi="Arial"/>
          <w:b/>
          <w:color w:val="000000"/>
          <w:sz w:val="22"/>
        </w:rPr>
        <w:t>F.lli</w:t>
      </w:r>
      <w:proofErr w:type="spellEnd"/>
      <w:r w:rsidRPr="00D70193">
        <w:rPr>
          <w:rFonts w:ascii="Arial" w:hAnsi="Arial"/>
          <w:b/>
          <w:color w:val="000000"/>
          <w:sz w:val="22"/>
        </w:rPr>
        <w:t xml:space="preserve"> </w:t>
      </w:r>
      <w:proofErr w:type="spellStart"/>
      <w:r w:rsidRPr="00D70193">
        <w:rPr>
          <w:rFonts w:ascii="Arial" w:hAnsi="Arial"/>
          <w:b/>
          <w:color w:val="000000"/>
          <w:sz w:val="22"/>
        </w:rPr>
        <w:t>Menabo</w:t>
      </w:r>
      <w:proofErr w:type="spellEnd"/>
      <w:r w:rsidRPr="00D70193">
        <w:rPr>
          <w:rFonts w:ascii="Arial" w:hAnsi="Arial"/>
          <w:b/>
          <w:color w:val="000000"/>
          <w:sz w:val="22"/>
        </w:rPr>
        <w:t xml:space="preserve"> Diamond </w:t>
      </w:r>
      <w:r>
        <w:rPr>
          <w:rFonts w:ascii="Arial" w:hAnsi="Arial"/>
          <w:b/>
          <w:color w:val="000000"/>
          <w:sz w:val="22"/>
        </w:rPr>
        <w:t>450 Duo</w:t>
      </w:r>
      <w:r w:rsidRPr="00905899">
        <w:rPr>
          <w:rFonts w:ascii="Arial" w:hAnsi="Arial"/>
          <w:color w:val="000000"/>
          <w:sz w:val="22"/>
        </w:rPr>
        <w:t>.</w:t>
      </w:r>
      <w:r>
        <w:rPr>
          <w:rFonts w:ascii="Arial" w:hAnsi="Arial"/>
          <w:color w:val="000000"/>
          <w:sz w:val="22"/>
        </w:rPr>
        <w:t xml:space="preserve"> Sie ist fast 91 cm breit, baut mit 163 cm in der Länge jedoch etwas kürzer. Entsprechend schrumpft auch das Volumen leicht, wie bereits am Modellnamen zu sehen ist. Die Höhe von 36 cm ist bei den Modellen 450 und 500 fast identisch, der Preis beträgt einheitlich 307 Euro.</w:t>
      </w:r>
    </w:p>
    <w:p w14:paraId="0AF3D9EE" w14:textId="47FC2A52" w:rsidR="00905899" w:rsidRDefault="00905899" w:rsidP="00FC6189">
      <w:pPr>
        <w:tabs>
          <w:tab w:val="left" w:pos="5812"/>
        </w:tabs>
        <w:ind w:left="680"/>
        <w:jc w:val="both"/>
        <w:rPr>
          <w:rFonts w:ascii="Arial" w:hAnsi="Arial"/>
          <w:color w:val="000000"/>
          <w:sz w:val="22"/>
        </w:rPr>
      </w:pPr>
    </w:p>
    <w:p w14:paraId="1D4A57F0" w14:textId="085E86F7" w:rsidR="00905899" w:rsidRDefault="00905899" w:rsidP="003916AA">
      <w:pPr>
        <w:tabs>
          <w:tab w:val="left" w:pos="5812"/>
        </w:tabs>
        <w:ind w:left="680"/>
        <w:jc w:val="both"/>
        <w:rPr>
          <w:rFonts w:ascii="Arial" w:hAnsi="Arial"/>
          <w:color w:val="000000"/>
          <w:sz w:val="22"/>
        </w:rPr>
      </w:pPr>
      <w:r>
        <w:rPr>
          <w:rFonts w:ascii="Arial" w:hAnsi="Arial"/>
          <w:color w:val="000000"/>
          <w:sz w:val="22"/>
        </w:rPr>
        <w:t>Alle Modelle der Serie teilen sich auch das attraktive Design: So macht man auch auf der Fahrt nach Italien „</w:t>
      </w:r>
      <w:proofErr w:type="spellStart"/>
      <w:r>
        <w:rPr>
          <w:rFonts w:ascii="Arial" w:hAnsi="Arial"/>
          <w:color w:val="000000"/>
          <w:sz w:val="22"/>
        </w:rPr>
        <w:t>bella</w:t>
      </w:r>
      <w:proofErr w:type="spellEnd"/>
      <w:r>
        <w:rPr>
          <w:rFonts w:ascii="Arial" w:hAnsi="Arial"/>
          <w:color w:val="000000"/>
          <w:sz w:val="22"/>
        </w:rPr>
        <w:t xml:space="preserve"> </w:t>
      </w:r>
      <w:proofErr w:type="spellStart"/>
      <w:r>
        <w:rPr>
          <w:rFonts w:ascii="Arial" w:hAnsi="Arial"/>
          <w:color w:val="000000"/>
          <w:sz w:val="22"/>
        </w:rPr>
        <w:t>figura</w:t>
      </w:r>
      <w:proofErr w:type="spellEnd"/>
      <w:r>
        <w:rPr>
          <w:rFonts w:ascii="Arial" w:hAnsi="Arial"/>
          <w:color w:val="000000"/>
          <w:sz w:val="22"/>
        </w:rPr>
        <w:t xml:space="preserve">“ und ist selbst in Paris </w:t>
      </w:r>
      <w:r w:rsidR="002E7296">
        <w:rPr>
          <w:rFonts w:ascii="Arial" w:hAnsi="Arial"/>
          <w:color w:val="000000"/>
          <w:sz w:val="22"/>
        </w:rPr>
        <w:t>„très chic“.</w:t>
      </w:r>
      <w:r w:rsidR="004A0025">
        <w:rPr>
          <w:rFonts w:ascii="Arial" w:hAnsi="Arial"/>
          <w:color w:val="000000"/>
          <w:sz w:val="22"/>
        </w:rPr>
        <w:t xml:space="preserve"> </w:t>
      </w:r>
      <w:r>
        <w:rPr>
          <w:rFonts w:ascii="Arial" w:hAnsi="Arial"/>
          <w:color w:val="000000"/>
          <w:sz w:val="22"/>
        </w:rPr>
        <w:t>Und wie einst beim Ford Modell T können die Kunden alle Farben bestellen, solange es sich um Schwarz handelt</w:t>
      </w:r>
      <w:r w:rsidR="003916AA">
        <w:rPr>
          <w:rFonts w:ascii="Arial" w:hAnsi="Arial"/>
          <w:color w:val="000000"/>
          <w:sz w:val="22"/>
        </w:rPr>
        <w:t xml:space="preserve">. Allerdings kann der Kunde auf </w:t>
      </w:r>
      <w:hyperlink r:id="rId8" w:history="1">
        <w:r w:rsidR="003916AA" w:rsidRPr="003916AA">
          <w:rPr>
            <w:rStyle w:val="Hyperlink"/>
            <w:rFonts w:ascii="Arial" w:hAnsi="Arial"/>
            <w:color w:val="auto"/>
            <w:sz w:val="22"/>
          </w:rPr>
          <w:t>www.kupplung.de</w:t>
        </w:r>
      </w:hyperlink>
      <w:r w:rsidR="003916AA" w:rsidRPr="003916AA">
        <w:rPr>
          <w:rFonts w:ascii="Arial" w:hAnsi="Arial"/>
          <w:sz w:val="22"/>
        </w:rPr>
        <w:t xml:space="preserve"> wählen, ob </w:t>
      </w:r>
      <w:r w:rsidR="003916AA">
        <w:rPr>
          <w:rFonts w:ascii="Arial" w:hAnsi="Arial"/>
          <w:color w:val="000000"/>
          <w:sz w:val="22"/>
        </w:rPr>
        <w:t>er sie lieber matt oder glänzend haben möchte.</w:t>
      </w: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1EB6E" w14:textId="77777777" w:rsidR="00835D64" w:rsidRDefault="00835D64">
      <w:r>
        <w:separator/>
      </w:r>
    </w:p>
  </w:endnote>
  <w:endnote w:type="continuationSeparator" w:id="0">
    <w:p w14:paraId="4439B61B" w14:textId="77777777" w:rsidR="00835D64" w:rsidRDefault="0083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45D22" w14:textId="77777777" w:rsidR="00835D64" w:rsidRDefault="00835D64">
      <w:r>
        <w:separator/>
      </w:r>
    </w:p>
  </w:footnote>
  <w:footnote w:type="continuationSeparator" w:id="0">
    <w:p w14:paraId="66657FFD" w14:textId="77777777" w:rsidR="00835D64" w:rsidRDefault="00835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292D"/>
    <w:rsid w:val="000A2AF2"/>
    <w:rsid w:val="000A4062"/>
    <w:rsid w:val="000A4E4D"/>
    <w:rsid w:val="000A4EDD"/>
    <w:rsid w:val="000A6124"/>
    <w:rsid w:val="000A687D"/>
    <w:rsid w:val="000B10E9"/>
    <w:rsid w:val="000B1AC3"/>
    <w:rsid w:val="000B3A50"/>
    <w:rsid w:val="000B4465"/>
    <w:rsid w:val="000B709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44A1"/>
    <w:rsid w:val="00114FFB"/>
    <w:rsid w:val="00120758"/>
    <w:rsid w:val="0012138B"/>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5158"/>
    <w:rsid w:val="0016707C"/>
    <w:rsid w:val="00167E4D"/>
    <w:rsid w:val="00170A21"/>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4AD0"/>
    <w:rsid w:val="001B67C5"/>
    <w:rsid w:val="001B6D84"/>
    <w:rsid w:val="001C12B7"/>
    <w:rsid w:val="001C2B78"/>
    <w:rsid w:val="001C32FE"/>
    <w:rsid w:val="001C444A"/>
    <w:rsid w:val="001C586E"/>
    <w:rsid w:val="001C62C7"/>
    <w:rsid w:val="001D0A15"/>
    <w:rsid w:val="001D21F2"/>
    <w:rsid w:val="001D4D98"/>
    <w:rsid w:val="001D7357"/>
    <w:rsid w:val="001E0E6F"/>
    <w:rsid w:val="001E1332"/>
    <w:rsid w:val="001E24A8"/>
    <w:rsid w:val="001E4D75"/>
    <w:rsid w:val="001E6BBF"/>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D50"/>
    <w:rsid w:val="002473AB"/>
    <w:rsid w:val="00252262"/>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84809"/>
    <w:rsid w:val="00286091"/>
    <w:rsid w:val="00290A3C"/>
    <w:rsid w:val="00291A39"/>
    <w:rsid w:val="002930A6"/>
    <w:rsid w:val="002931D5"/>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5B56"/>
    <w:rsid w:val="00341D0E"/>
    <w:rsid w:val="003427CE"/>
    <w:rsid w:val="00343103"/>
    <w:rsid w:val="003526EC"/>
    <w:rsid w:val="003527A7"/>
    <w:rsid w:val="00354CFD"/>
    <w:rsid w:val="003562F2"/>
    <w:rsid w:val="00356796"/>
    <w:rsid w:val="0036000D"/>
    <w:rsid w:val="0036234E"/>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401542"/>
    <w:rsid w:val="004017EE"/>
    <w:rsid w:val="0040373F"/>
    <w:rsid w:val="00403E63"/>
    <w:rsid w:val="0040451F"/>
    <w:rsid w:val="00405179"/>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0025"/>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AAB"/>
    <w:rsid w:val="004D1BCA"/>
    <w:rsid w:val="004D21B3"/>
    <w:rsid w:val="004D4ADE"/>
    <w:rsid w:val="004D4B9C"/>
    <w:rsid w:val="004D4E49"/>
    <w:rsid w:val="004D57D7"/>
    <w:rsid w:val="004E1BD1"/>
    <w:rsid w:val="004E20B0"/>
    <w:rsid w:val="004E3BBD"/>
    <w:rsid w:val="004E4922"/>
    <w:rsid w:val="004E6720"/>
    <w:rsid w:val="004F2DD8"/>
    <w:rsid w:val="004F5181"/>
    <w:rsid w:val="004F52C1"/>
    <w:rsid w:val="00502442"/>
    <w:rsid w:val="0050355C"/>
    <w:rsid w:val="00503C65"/>
    <w:rsid w:val="005102A3"/>
    <w:rsid w:val="005124B1"/>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361D"/>
    <w:rsid w:val="005C379B"/>
    <w:rsid w:val="005C45FD"/>
    <w:rsid w:val="005C4B1B"/>
    <w:rsid w:val="005C4D34"/>
    <w:rsid w:val="005D47CE"/>
    <w:rsid w:val="005E0FA2"/>
    <w:rsid w:val="005E48F6"/>
    <w:rsid w:val="005E50CB"/>
    <w:rsid w:val="005E6726"/>
    <w:rsid w:val="005E794C"/>
    <w:rsid w:val="005F0259"/>
    <w:rsid w:val="005F0C0C"/>
    <w:rsid w:val="005F22AC"/>
    <w:rsid w:val="005F3E2E"/>
    <w:rsid w:val="005F4381"/>
    <w:rsid w:val="005F639E"/>
    <w:rsid w:val="005F65D2"/>
    <w:rsid w:val="005F76D1"/>
    <w:rsid w:val="006026B7"/>
    <w:rsid w:val="00603075"/>
    <w:rsid w:val="00603138"/>
    <w:rsid w:val="006044D2"/>
    <w:rsid w:val="00605175"/>
    <w:rsid w:val="00606F29"/>
    <w:rsid w:val="00610873"/>
    <w:rsid w:val="00611078"/>
    <w:rsid w:val="006126D3"/>
    <w:rsid w:val="00613A7D"/>
    <w:rsid w:val="006157B3"/>
    <w:rsid w:val="0062169F"/>
    <w:rsid w:val="006262A0"/>
    <w:rsid w:val="00626D35"/>
    <w:rsid w:val="00631C0A"/>
    <w:rsid w:val="006325B4"/>
    <w:rsid w:val="0063330E"/>
    <w:rsid w:val="00633705"/>
    <w:rsid w:val="006346DD"/>
    <w:rsid w:val="0063575A"/>
    <w:rsid w:val="00636FCB"/>
    <w:rsid w:val="006409B1"/>
    <w:rsid w:val="0064185F"/>
    <w:rsid w:val="00641A96"/>
    <w:rsid w:val="00641D55"/>
    <w:rsid w:val="00642278"/>
    <w:rsid w:val="00644119"/>
    <w:rsid w:val="006442D4"/>
    <w:rsid w:val="00644476"/>
    <w:rsid w:val="00645D2F"/>
    <w:rsid w:val="00646889"/>
    <w:rsid w:val="00647479"/>
    <w:rsid w:val="00653FC6"/>
    <w:rsid w:val="00654714"/>
    <w:rsid w:val="0065707A"/>
    <w:rsid w:val="006664A4"/>
    <w:rsid w:val="006723B1"/>
    <w:rsid w:val="00672AC6"/>
    <w:rsid w:val="00672B64"/>
    <w:rsid w:val="0067385B"/>
    <w:rsid w:val="00674C7C"/>
    <w:rsid w:val="00676426"/>
    <w:rsid w:val="00677D2C"/>
    <w:rsid w:val="00680B4F"/>
    <w:rsid w:val="00683450"/>
    <w:rsid w:val="00684FE9"/>
    <w:rsid w:val="006852B3"/>
    <w:rsid w:val="0068558D"/>
    <w:rsid w:val="00685AEE"/>
    <w:rsid w:val="00687FA5"/>
    <w:rsid w:val="006909B8"/>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1451"/>
    <w:rsid w:val="00745AF4"/>
    <w:rsid w:val="007471B1"/>
    <w:rsid w:val="00750407"/>
    <w:rsid w:val="00750978"/>
    <w:rsid w:val="00750B15"/>
    <w:rsid w:val="00751276"/>
    <w:rsid w:val="0075318D"/>
    <w:rsid w:val="007535AF"/>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33CB"/>
    <w:rsid w:val="007C57A5"/>
    <w:rsid w:val="007D256C"/>
    <w:rsid w:val="007D2994"/>
    <w:rsid w:val="007D3C5B"/>
    <w:rsid w:val="007D5FD5"/>
    <w:rsid w:val="007E0B37"/>
    <w:rsid w:val="007E2BEE"/>
    <w:rsid w:val="007E35EE"/>
    <w:rsid w:val="007E427C"/>
    <w:rsid w:val="007E6EE9"/>
    <w:rsid w:val="007F0B90"/>
    <w:rsid w:val="007F124B"/>
    <w:rsid w:val="007F43C0"/>
    <w:rsid w:val="008027A3"/>
    <w:rsid w:val="00803C1C"/>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304F5"/>
    <w:rsid w:val="0083268D"/>
    <w:rsid w:val="00833D59"/>
    <w:rsid w:val="008342AB"/>
    <w:rsid w:val="0083526E"/>
    <w:rsid w:val="00835A04"/>
    <w:rsid w:val="00835D64"/>
    <w:rsid w:val="00836063"/>
    <w:rsid w:val="008361FF"/>
    <w:rsid w:val="008410AC"/>
    <w:rsid w:val="00841ACA"/>
    <w:rsid w:val="008426C4"/>
    <w:rsid w:val="008429F3"/>
    <w:rsid w:val="00850E67"/>
    <w:rsid w:val="00851BAE"/>
    <w:rsid w:val="008527C0"/>
    <w:rsid w:val="00855251"/>
    <w:rsid w:val="008555AF"/>
    <w:rsid w:val="00856015"/>
    <w:rsid w:val="008574DA"/>
    <w:rsid w:val="0086014C"/>
    <w:rsid w:val="00860AE8"/>
    <w:rsid w:val="0086259D"/>
    <w:rsid w:val="00871D4B"/>
    <w:rsid w:val="00872633"/>
    <w:rsid w:val="00875055"/>
    <w:rsid w:val="0087631B"/>
    <w:rsid w:val="008832D5"/>
    <w:rsid w:val="0088430F"/>
    <w:rsid w:val="00885AE0"/>
    <w:rsid w:val="00887632"/>
    <w:rsid w:val="008913B1"/>
    <w:rsid w:val="00891B95"/>
    <w:rsid w:val="00892331"/>
    <w:rsid w:val="00893505"/>
    <w:rsid w:val="008936CC"/>
    <w:rsid w:val="00897283"/>
    <w:rsid w:val="008A1D7F"/>
    <w:rsid w:val="008A2D49"/>
    <w:rsid w:val="008A4462"/>
    <w:rsid w:val="008A5B68"/>
    <w:rsid w:val="008B0E52"/>
    <w:rsid w:val="008B3AE7"/>
    <w:rsid w:val="008B5133"/>
    <w:rsid w:val="008C0ED7"/>
    <w:rsid w:val="008C28C3"/>
    <w:rsid w:val="008C5B86"/>
    <w:rsid w:val="008D1374"/>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304F"/>
    <w:rsid w:val="009D4B5C"/>
    <w:rsid w:val="009E6346"/>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25CB"/>
    <w:rsid w:val="00AA4CA4"/>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1F20"/>
    <w:rsid w:val="00AF2A89"/>
    <w:rsid w:val="00AF3666"/>
    <w:rsid w:val="00AF36F5"/>
    <w:rsid w:val="00AF41F0"/>
    <w:rsid w:val="00AF4332"/>
    <w:rsid w:val="00AF44FA"/>
    <w:rsid w:val="00AF5399"/>
    <w:rsid w:val="00AF579A"/>
    <w:rsid w:val="00AF6F81"/>
    <w:rsid w:val="00B0267B"/>
    <w:rsid w:val="00B0480F"/>
    <w:rsid w:val="00B12043"/>
    <w:rsid w:val="00B13B4C"/>
    <w:rsid w:val="00B1429B"/>
    <w:rsid w:val="00B1647C"/>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35B3"/>
    <w:rsid w:val="00B55441"/>
    <w:rsid w:val="00B566AF"/>
    <w:rsid w:val="00B56F73"/>
    <w:rsid w:val="00B57254"/>
    <w:rsid w:val="00B6123F"/>
    <w:rsid w:val="00B62F2F"/>
    <w:rsid w:val="00B65860"/>
    <w:rsid w:val="00B660CC"/>
    <w:rsid w:val="00B70890"/>
    <w:rsid w:val="00B70B85"/>
    <w:rsid w:val="00B7140F"/>
    <w:rsid w:val="00B727E1"/>
    <w:rsid w:val="00B752E0"/>
    <w:rsid w:val="00B824F3"/>
    <w:rsid w:val="00B87DE1"/>
    <w:rsid w:val="00B901FF"/>
    <w:rsid w:val="00B917A4"/>
    <w:rsid w:val="00B93294"/>
    <w:rsid w:val="00B96265"/>
    <w:rsid w:val="00BA0F4A"/>
    <w:rsid w:val="00BA1B80"/>
    <w:rsid w:val="00BA34FB"/>
    <w:rsid w:val="00BA3A6D"/>
    <w:rsid w:val="00BA4F5F"/>
    <w:rsid w:val="00BA4F6B"/>
    <w:rsid w:val="00BB0665"/>
    <w:rsid w:val="00BB0C40"/>
    <w:rsid w:val="00BB1421"/>
    <w:rsid w:val="00BB46FE"/>
    <w:rsid w:val="00BB48A0"/>
    <w:rsid w:val="00BB57B6"/>
    <w:rsid w:val="00BB75DA"/>
    <w:rsid w:val="00BB7DCB"/>
    <w:rsid w:val="00BB7F6F"/>
    <w:rsid w:val="00BC3C54"/>
    <w:rsid w:val="00BC410A"/>
    <w:rsid w:val="00BC69D3"/>
    <w:rsid w:val="00BD0912"/>
    <w:rsid w:val="00BD1634"/>
    <w:rsid w:val="00BD1F94"/>
    <w:rsid w:val="00BD3610"/>
    <w:rsid w:val="00BD580A"/>
    <w:rsid w:val="00BD7D72"/>
    <w:rsid w:val="00BE3AFF"/>
    <w:rsid w:val="00BE66D5"/>
    <w:rsid w:val="00BE7674"/>
    <w:rsid w:val="00BF17C1"/>
    <w:rsid w:val="00BF1EBB"/>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40434"/>
    <w:rsid w:val="00C4069B"/>
    <w:rsid w:val="00C42123"/>
    <w:rsid w:val="00C443F6"/>
    <w:rsid w:val="00C44B19"/>
    <w:rsid w:val="00C47CA0"/>
    <w:rsid w:val="00C50DB8"/>
    <w:rsid w:val="00C52E4D"/>
    <w:rsid w:val="00C57683"/>
    <w:rsid w:val="00C60D38"/>
    <w:rsid w:val="00C61A28"/>
    <w:rsid w:val="00C63F76"/>
    <w:rsid w:val="00C645C2"/>
    <w:rsid w:val="00C64D1B"/>
    <w:rsid w:val="00C65E36"/>
    <w:rsid w:val="00C661EA"/>
    <w:rsid w:val="00C71880"/>
    <w:rsid w:val="00C724FC"/>
    <w:rsid w:val="00C77480"/>
    <w:rsid w:val="00C77912"/>
    <w:rsid w:val="00C77D74"/>
    <w:rsid w:val="00C77FC4"/>
    <w:rsid w:val="00C80923"/>
    <w:rsid w:val="00C82767"/>
    <w:rsid w:val="00C82EF2"/>
    <w:rsid w:val="00C86E7B"/>
    <w:rsid w:val="00C903BB"/>
    <w:rsid w:val="00C906FD"/>
    <w:rsid w:val="00C92632"/>
    <w:rsid w:val="00C936B7"/>
    <w:rsid w:val="00C94799"/>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7C88"/>
    <w:rsid w:val="00D77D96"/>
    <w:rsid w:val="00D77FEC"/>
    <w:rsid w:val="00D80BEF"/>
    <w:rsid w:val="00D80C42"/>
    <w:rsid w:val="00D826C1"/>
    <w:rsid w:val="00D830D2"/>
    <w:rsid w:val="00D837E4"/>
    <w:rsid w:val="00D83EF2"/>
    <w:rsid w:val="00D859E0"/>
    <w:rsid w:val="00D8783A"/>
    <w:rsid w:val="00D914D3"/>
    <w:rsid w:val="00D91BB7"/>
    <w:rsid w:val="00D9248C"/>
    <w:rsid w:val="00D92B92"/>
    <w:rsid w:val="00D93261"/>
    <w:rsid w:val="00D93665"/>
    <w:rsid w:val="00D938BC"/>
    <w:rsid w:val="00D964F2"/>
    <w:rsid w:val="00D9662C"/>
    <w:rsid w:val="00D96A24"/>
    <w:rsid w:val="00DA1151"/>
    <w:rsid w:val="00DA365F"/>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53E39"/>
    <w:rsid w:val="00E61AAF"/>
    <w:rsid w:val="00E62675"/>
    <w:rsid w:val="00E655A2"/>
    <w:rsid w:val="00E66E45"/>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343F"/>
    <w:rsid w:val="00EC55BD"/>
    <w:rsid w:val="00EC6B66"/>
    <w:rsid w:val="00EC6CBA"/>
    <w:rsid w:val="00EC7B9E"/>
    <w:rsid w:val="00ED1031"/>
    <w:rsid w:val="00ED6776"/>
    <w:rsid w:val="00EE0DDE"/>
    <w:rsid w:val="00EE239D"/>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6665"/>
    <w:rsid w:val="00F1754F"/>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5474A"/>
    <w:rsid w:val="00F54957"/>
    <w:rsid w:val="00F567DA"/>
    <w:rsid w:val="00F57A16"/>
    <w:rsid w:val="00F61731"/>
    <w:rsid w:val="00F61FEC"/>
    <w:rsid w:val="00F637C2"/>
    <w:rsid w:val="00F645D4"/>
    <w:rsid w:val="00F64EF4"/>
    <w:rsid w:val="00F6561B"/>
    <w:rsid w:val="00F65B9B"/>
    <w:rsid w:val="00F71896"/>
    <w:rsid w:val="00F73A4D"/>
    <w:rsid w:val="00F7663E"/>
    <w:rsid w:val="00F77F06"/>
    <w:rsid w:val="00F80588"/>
    <w:rsid w:val="00F812D0"/>
    <w:rsid w:val="00F82F8E"/>
    <w:rsid w:val="00F83D79"/>
    <w:rsid w:val="00F85794"/>
    <w:rsid w:val="00F8760E"/>
    <w:rsid w:val="00F90368"/>
    <w:rsid w:val="00F90851"/>
    <w:rsid w:val="00F91F1E"/>
    <w:rsid w:val="00F92745"/>
    <w:rsid w:val="00F94C9F"/>
    <w:rsid w:val="00F95EED"/>
    <w:rsid w:val="00F96814"/>
    <w:rsid w:val="00FA0921"/>
    <w:rsid w:val="00FA142B"/>
    <w:rsid w:val="00FA3A5C"/>
    <w:rsid w:val="00FA3C1E"/>
    <w:rsid w:val="00FA61B2"/>
    <w:rsid w:val="00FA70DF"/>
    <w:rsid w:val="00FA7120"/>
    <w:rsid w:val="00FA72EB"/>
    <w:rsid w:val="00FB0CCE"/>
    <w:rsid w:val="00FB3604"/>
    <w:rsid w:val="00FB3DE0"/>
    <w:rsid w:val="00FB577D"/>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upplung.de"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2910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3365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Nicole Herrmann</cp:lastModifiedBy>
  <cp:revision>5</cp:revision>
  <cp:lastPrinted>2019-04-17T11:59:00Z</cp:lastPrinted>
  <dcterms:created xsi:type="dcterms:W3CDTF">2019-04-12T14:47:00Z</dcterms:created>
  <dcterms:modified xsi:type="dcterms:W3CDTF">2019-04-17T12:09:00Z</dcterms:modified>
</cp:coreProperties>
</file>