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6FF285A8"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2946C5">
        <w:rPr>
          <w:rFonts w:ascii="Arial" w:hAnsi="Arial" w:cs="Tahoma"/>
          <w:b/>
          <w:bCs/>
          <w:sz w:val="28"/>
        </w:rPr>
        <w:t>28</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9A83DCB" w:rsidR="0086014C" w:rsidRDefault="00346989" w:rsidP="0067385B">
      <w:pPr>
        <w:tabs>
          <w:tab w:val="left" w:pos="5812"/>
        </w:tabs>
        <w:ind w:left="680"/>
        <w:jc w:val="both"/>
        <w:rPr>
          <w:rFonts w:ascii="Arial" w:hAnsi="Arial" w:cs="Arial"/>
          <w:b/>
          <w:bCs/>
          <w:color w:val="000000"/>
        </w:rPr>
      </w:pPr>
      <w:r>
        <w:rPr>
          <w:rFonts w:ascii="Arial" w:hAnsi="Arial" w:cs="Arial"/>
          <w:b/>
          <w:bCs/>
          <w:color w:val="000000"/>
        </w:rPr>
        <w:t>Der hat m</w:t>
      </w:r>
      <w:r w:rsidR="00441C2A">
        <w:rPr>
          <w:rFonts w:ascii="Arial" w:hAnsi="Arial" w:cs="Arial"/>
          <w:b/>
          <w:bCs/>
          <w:color w:val="000000"/>
        </w:rPr>
        <w:t xml:space="preserve">ächtig </w:t>
      </w:r>
      <w:r w:rsidR="00EB5B4D">
        <w:rPr>
          <w:rFonts w:ascii="Arial" w:hAnsi="Arial" w:cs="Arial"/>
          <w:b/>
          <w:bCs/>
          <w:color w:val="000000"/>
        </w:rPr>
        <w:t xml:space="preserve">was </w:t>
      </w:r>
      <w:r w:rsidR="00441C2A">
        <w:rPr>
          <w:rFonts w:ascii="Arial" w:hAnsi="Arial" w:cs="Arial"/>
          <w:b/>
          <w:bCs/>
          <w:color w:val="000000"/>
        </w:rPr>
        <w:t>„G-laden“</w:t>
      </w:r>
    </w:p>
    <w:p w14:paraId="1E6E91A5" w14:textId="72CF2865" w:rsidR="0067385B" w:rsidRDefault="00346989" w:rsidP="0067385B">
      <w:pPr>
        <w:tabs>
          <w:tab w:val="left" w:pos="5812"/>
        </w:tabs>
        <w:ind w:left="680"/>
        <w:jc w:val="both"/>
        <w:rPr>
          <w:rFonts w:ascii="Arial" w:hAnsi="Arial" w:cs="Arial"/>
          <w:b/>
          <w:bCs/>
          <w:color w:val="000000"/>
        </w:rPr>
      </w:pPr>
      <w:r>
        <w:rPr>
          <w:rFonts w:ascii="Arial" w:hAnsi="Arial" w:cs="Arial"/>
          <w:b/>
          <w:bCs/>
          <w:color w:val="000000"/>
        </w:rPr>
        <w:t>Rameder-</w:t>
      </w:r>
      <w:r w:rsidR="00441C2A">
        <w:rPr>
          <w:rFonts w:ascii="Arial" w:hAnsi="Arial" w:cs="Arial"/>
          <w:b/>
          <w:bCs/>
          <w:color w:val="000000"/>
        </w:rPr>
        <w:t xml:space="preserve">Anhängerkupplungen für </w:t>
      </w:r>
      <w:r>
        <w:rPr>
          <w:rFonts w:ascii="Arial" w:hAnsi="Arial" w:cs="Arial"/>
          <w:b/>
          <w:bCs/>
          <w:color w:val="000000"/>
        </w:rPr>
        <w:t xml:space="preserve">den </w:t>
      </w:r>
      <w:r w:rsidR="00441C2A">
        <w:rPr>
          <w:rFonts w:ascii="Arial" w:hAnsi="Arial" w:cs="Arial"/>
          <w:b/>
          <w:bCs/>
          <w:color w:val="000000"/>
        </w:rPr>
        <w:t>Geländewagen-Klassiker von Mercedes</w:t>
      </w:r>
    </w:p>
    <w:p w14:paraId="5D762335" w14:textId="77777777" w:rsidR="00262650" w:rsidRDefault="00262650" w:rsidP="00262650">
      <w:pPr>
        <w:tabs>
          <w:tab w:val="left" w:pos="5812"/>
        </w:tabs>
        <w:jc w:val="both"/>
        <w:rPr>
          <w:rFonts w:ascii="Arial" w:hAnsi="Arial" w:cs="Arial"/>
          <w:b/>
          <w:bCs/>
          <w:color w:val="000000"/>
          <w:sz w:val="22"/>
        </w:rPr>
      </w:pPr>
    </w:p>
    <w:p w14:paraId="44F2FA6F" w14:textId="5FC24848" w:rsidR="00F51249" w:rsidRDefault="009C0358" w:rsidP="00F51249">
      <w:pPr>
        <w:tabs>
          <w:tab w:val="left" w:pos="5812"/>
        </w:tabs>
        <w:ind w:left="680"/>
        <w:jc w:val="both"/>
        <w:rPr>
          <w:rFonts w:ascii="Arial" w:hAnsi="Arial" w:cs="Arial"/>
          <w:b/>
          <w:bCs/>
          <w:color w:val="000000"/>
          <w:sz w:val="22"/>
        </w:rPr>
      </w:pPr>
      <w:r>
        <w:rPr>
          <w:rFonts w:ascii="Arial" w:hAnsi="Arial" w:cs="Arial"/>
          <w:b/>
          <w:bCs/>
          <w:color w:val="000000"/>
          <w:sz w:val="22"/>
        </w:rPr>
        <w:t>D</w:t>
      </w:r>
      <w:r w:rsidR="00DF0A2A">
        <w:rPr>
          <w:rFonts w:ascii="Arial" w:hAnsi="Arial" w:cs="Arial"/>
          <w:b/>
          <w:bCs/>
          <w:color w:val="000000"/>
          <w:sz w:val="22"/>
        </w:rPr>
        <w:t xml:space="preserve">ie </w:t>
      </w:r>
      <w:r w:rsidR="006B67EC">
        <w:rPr>
          <w:rFonts w:ascii="Arial" w:hAnsi="Arial" w:cs="Arial"/>
          <w:b/>
          <w:bCs/>
          <w:color w:val="000000"/>
          <w:sz w:val="22"/>
        </w:rPr>
        <w:t xml:space="preserve">bis vor kurzem in ihrer Urform gebaute </w:t>
      </w:r>
      <w:r w:rsidR="00DF0A2A">
        <w:rPr>
          <w:rFonts w:ascii="Arial" w:hAnsi="Arial" w:cs="Arial"/>
          <w:b/>
          <w:bCs/>
          <w:color w:val="000000"/>
          <w:sz w:val="22"/>
        </w:rPr>
        <w:t xml:space="preserve">Mercedes G-Klasse hat ihre Karriere 1979 als </w:t>
      </w:r>
      <w:r w:rsidR="006B67EC">
        <w:rPr>
          <w:rFonts w:ascii="Arial" w:hAnsi="Arial" w:cs="Arial"/>
          <w:b/>
          <w:bCs/>
          <w:color w:val="000000"/>
          <w:sz w:val="22"/>
        </w:rPr>
        <w:t xml:space="preserve">puristischer </w:t>
      </w:r>
      <w:r w:rsidR="00DF0A2A">
        <w:rPr>
          <w:rFonts w:ascii="Arial" w:hAnsi="Arial" w:cs="Arial"/>
          <w:b/>
          <w:bCs/>
          <w:color w:val="000000"/>
          <w:sz w:val="22"/>
        </w:rPr>
        <w:t>Malocher</w:t>
      </w:r>
      <w:r w:rsidR="00021528">
        <w:rPr>
          <w:rFonts w:ascii="Arial" w:hAnsi="Arial" w:cs="Arial"/>
          <w:b/>
          <w:bCs/>
          <w:color w:val="000000"/>
          <w:sz w:val="22"/>
        </w:rPr>
        <w:t xml:space="preserve"> und Dienstleister</w:t>
      </w:r>
      <w:r w:rsidR="006B67EC">
        <w:rPr>
          <w:rFonts w:ascii="Arial" w:hAnsi="Arial" w:cs="Arial"/>
          <w:b/>
          <w:bCs/>
          <w:color w:val="000000"/>
          <w:sz w:val="22"/>
        </w:rPr>
        <w:t xml:space="preserve"> begonnen. Sie war</w:t>
      </w:r>
      <w:r w:rsidR="00DF0A2A">
        <w:rPr>
          <w:rFonts w:ascii="Arial" w:hAnsi="Arial" w:cs="Arial"/>
          <w:b/>
          <w:bCs/>
          <w:color w:val="000000"/>
          <w:sz w:val="22"/>
        </w:rPr>
        <w:t xml:space="preserve"> Soldat</w:t>
      </w:r>
      <w:r w:rsidR="006B67EC">
        <w:rPr>
          <w:rFonts w:ascii="Arial" w:hAnsi="Arial" w:cs="Arial"/>
          <w:b/>
          <w:bCs/>
          <w:color w:val="000000"/>
          <w:sz w:val="22"/>
        </w:rPr>
        <w:t xml:space="preserve">, </w:t>
      </w:r>
      <w:r w:rsidR="00A73306">
        <w:rPr>
          <w:rFonts w:ascii="Arial" w:hAnsi="Arial" w:cs="Arial"/>
          <w:b/>
          <w:bCs/>
          <w:color w:val="000000"/>
          <w:sz w:val="22"/>
        </w:rPr>
        <w:t xml:space="preserve">Forstbeamter, </w:t>
      </w:r>
      <w:r w:rsidR="000032A0">
        <w:rPr>
          <w:rFonts w:ascii="Arial" w:hAnsi="Arial" w:cs="Arial"/>
          <w:b/>
          <w:bCs/>
          <w:color w:val="000000"/>
          <w:sz w:val="22"/>
        </w:rPr>
        <w:t xml:space="preserve">Feuerwehr-Kommandant, </w:t>
      </w:r>
      <w:r w:rsidR="00F51249">
        <w:rPr>
          <w:rFonts w:ascii="Arial" w:hAnsi="Arial" w:cs="Arial"/>
          <w:b/>
          <w:bCs/>
          <w:color w:val="000000"/>
          <w:sz w:val="22"/>
        </w:rPr>
        <w:t>Wüstenabenteurer</w:t>
      </w:r>
      <w:r w:rsidR="006B67EC">
        <w:rPr>
          <w:rFonts w:ascii="Arial" w:hAnsi="Arial" w:cs="Arial"/>
          <w:b/>
          <w:bCs/>
          <w:color w:val="000000"/>
          <w:sz w:val="22"/>
        </w:rPr>
        <w:t xml:space="preserve"> und </w:t>
      </w:r>
      <w:r w:rsidR="00021528">
        <w:rPr>
          <w:rFonts w:ascii="Arial" w:hAnsi="Arial" w:cs="Arial"/>
          <w:b/>
          <w:bCs/>
          <w:color w:val="000000"/>
          <w:sz w:val="22"/>
        </w:rPr>
        <w:t>sogar Papst-Chauffeur</w:t>
      </w:r>
      <w:r w:rsidR="006B67EC">
        <w:rPr>
          <w:rFonts w:ascii="Arial" w:hAnsi="Arial" w:cs="Arial"/>
          <w:b/>
          <w:bCs/>
          <w:color w:val="000000"/>
          <w:sz w:val="22"/>
        </w:rPr>
        <w:t xml:space="preserve">. Später zog sie auch mal den feinen Zwirn an und flanierte selbstbewusst vor Oper oder Luxushotel. </w:t>
      </w:r>
      <w:r w:rsidR="00A73306">
        <w:rPr>
          <w:rFonts w:ascii="Arial" w:hAnsi="Arial" w:cs="Arial"/>
          <w:b/>
          <w:bCs/>
          <w:color w:val="000000"/>
          <w:sz w:val="22"/>
        </w:rPr>
        <w:t xml:space="preserve">Selbst der Leistungssport lag </w:t>
      </w:r>
      <w:r w:rsidR="008D6A1D">
        <w:rPr>
          <w:rFonts w:ascii="Arial" w:hAnsi="Arial" w:cs="Arial"/>
          <w:b/>
          <w:bCs/>
          <w:color w:val="000000"/>
          <w:sz w:val="22"/>
        </w:rPr>
        <w:t xml:space="preserve">dem Geländeurgestein </w:t>
      </w:r>
      <w:r w:rsidR="00A73306">
        <w:rPr>
          <w:rFonts w:ascii="Arial" w:hAnsi="Arial" w:cs="Arial"/>
          <w:b/>
          <w:bCs/>
          <w:color w:val="000000"/>
          <w:sz w:val="22"/>
        </w:rPr>
        <w:t xml:space="preserve">nicht fern, wie etwa der </w:t>
      </w:r>
      <w:r w:rsidR="00F51249">
        <w:rPr>
          <w:rFonts w:ascii="Arial" w:hAnsi="Arial" w:cs="Arial"/>
          <w:b/>
          <w:bCs/>
          <w:color w:val="000000"/>
          <w:sz w:val="22"/>
        </w:rPr>
        <w:t xml:space="preserve">über 600 </w:t>
      </w:r>
      <w:r w:rsidR="00A73306">
        <w:rPr>
          <w:rFonts w:ascii="Arial" w:hAnsi="Arial" w:cs="Arial"/>
          <w:b/>
          <w:bCs/>
          <w:color w:val="000000"/>
          <w:sz w:val="22"/>
        </w:rPr>
        <w:t xml:space="preserve">PS starke Mercedes-AMG G 65 zeigte. </w:t>
      </w:r>
      <w:r w:rsidR="00AC2301">
        <w:rPr>
          <w:rFonts w:ascii="Arial" w:hAnsi="Arial" w:cs="Arial"/>
          <w:b/>
          <w:bCs/>
          <w:color w:val="000000"/>
          <w:sz w:val="22"/>
        </w:rPr>
        <w:t xml:space="preserve">Im Notfall die Ärmel hochkrempeln und richtig ranklotzen? Das hatte die Baureihe nie verlernt. </w:t>
      </w:r>
      <w:r w:rsidR="000032A0">
        <w:rPr>
          <w:rFonts w:ascii="Arial" w:hAnsi="Arial" w:cs="Arial"/>
          <w:b/>
          <w:bCs/>
          <w:color w:val="000000"/>
          <w:sz w:val="22"/>
        </w:rPr>
        <w:t>Und wenn dann auch noch eine Anhängerkupplung an Bord kommt, steigen die Möglichkeiten nahezu ins Unermessliche. Rameder, Europas führender Anbieter in diesem Bereich,</w:t>
      </w:r>
      <w:r w:rsidR="00F51249">
        <w:rPr>
          <w:rFonts w:ascii="Arial" w:hAnsi="Arial" w:cs="Arial"/>
          <w:b/>
          <w:bCs/>
          <w:color w:val="000000"/>
          <w:sz w:val="22"/>
        </w:rPr>
        <w:t xml:space="preserve"> hat für die unterschiedlichen Modelle der Baureihe eine große Auswahl an Zugvorrichtungen im Programm.</w:t>
      </w:r>
    </w:p>
    <w:p w14:paraId="5EE5C5CF" w14:textId="77777777" w:rsidR="00F51249" w:rsidRDefault="00F51249" w:rsidP="00F51249">
      <w:pPr>
        <w:tabs>
          <w:tab w:val="left" w:pos="5812"/>
        </w:tabs>
        <w:ind w:left="680"/>
        <w:jc w:val="both"/>
        <w:rPr>
          <w:rFonts w:ascii="Arial" w:hAnsi="Arial" w:cs="Arial"/>
          <w:b/>
          <w:bCs/>
          <w:color w:val="000000"/>
          <w:sz w:val="22"/>
        </w:rPr>
      </w:pPr>
    </w:p>
    <w:p w14:paraId="6FE5D9F4" w14:textId="1E48FCE1" w:rsidR="00C46943" w:rsidRDefault="00C46943" w:rsidP="00C46943">
      <w:pPr>
        <w:tabs>
          <w:tab w:val="left" w:pos="5812"/>
        </w:tabs>
        <w:ind w:left="680"/>
        <w:jc w:val="both"/>
        <w:rPr>
          <w:rFonts w:ascii="Arial" w:hAnsi="Arial" w:cs="Arial"/>
          <w:color w:val="000000"/>
          <w:sz w:val="22"/>
        </w:rPr>
      </w:pPr>
      <w:r w:rsidRPr="00C46943">
        <w:rPr>
          <w:rFonts w:ascii="Arial" w:hAnsi="Arial" w:cs="Arial"/>
          <w:color w:val="000000"/>
          <w:sz w:val="22"/>
        </w:rPr>
        <w:t xml:space="preserve">Die Mercedes G-Klasse </w:t>
      </w:r>
      <w:r>
        <w:rPr>
          <w:rFonts w:ascii="Arial" w:hAnsi="Arial" w:cs="Arial"/>
          <w:color w:val="000000"/>
          <w:sz w:val="22"/>
        </w:rPr>
        <w:t xml:space="preserve">blieb sich fast 40 Jahre lang treu und doch hat sie sich mit der Zeit erheblich verändert. Die älteste und puristischste Bauform nennt sich W460 und hat eine Riesenfangemeinde. Ein besonders gut erhaltenes und aufbereitetes Exemplar steht aktuell bei </w:t>
      </w:r>
      <w:proofErr w:type="spellStart"/>
      <w:r>
        <w:rPr>
          <w:rFonts w:ascii="Arial" w:hAnsi="Arial" w:cs="Arial"/>
          <w:color w:val="000000"/>
          <w:sz w:val="22"/>
        </w:rPr>
        <w:t>Lorinser</w:t>
      </w:r>
      <w:proofErr w:type="spellEnd"/>
      <w:r>
        <w:rPr>
          <w:rFonts w:ascii="Arial" w:hAnsi="Arial" w:cs="Arial"/>
          <w:color w:val="000000"/>
          <w:sz w:val="22"/>
        </w:rPr>
        <w:t xml:space="preserve"> Classic in Waiblingen zum Verkauf. Der Ex-Feuerwehr-</w:t>
      </w:r>
      <w:r w:rsidR="007A5449">
        <w:rPr>
          <w:rFonts w:ascii="Arial" w:hAnsi="Arial" w:cs="Arial"/>
          <w:color w:val="000000"/>
          <w:sz w:val="22"/>
        </w:rPr>
        <w:t>G</w:t>
      </w:r>
      <w:r>
        <w:rPr>
          <w:rFonts w:ascii="Arial" w:hAnsi="Arial" w:cs="Arial"/>
          <w:color w:val="000000"/>
          <w:sz w:val="22"/>
        </w:rPr>
        <w:t>-</w:t>
      </w:r>
      <w:r w:rsidR="00BA1F76">
        <w:rPr>
          <w:rFonts w:ascii="Arial" w:hAnsi="Arial" w:cs="Arial"/>
          <w:color w:val="000000"/>
          <w:sz w:val="22"/>
        </w:rPr>
        <w:t>280</w:t>
      </w:r>
      <w:r>
        <w:rPr>
          <w:rFonts w:ascii="Arial" w:hAnsi="Arial" w:cs="Arial"/>
          <w:color w:val="000000"/>
          <w:sz w:val="22"/>
        </w:rPr>
        <w:t>-</w:t>
      </w:r>
      <w:r w:rsidR="00BA1F76">
        <w:rPr>
          <w:rFonts w:ascii="Arial" w:hAnsi="Arial" w:cs="Arial"/>
          <w:color w:val="000000"/>
          <w:sz w:val="22"/>
        </w:rPr>
        <w:t>GE</w:t>
      </w:r>
      <w:r w:rsidR="00BC0EA3">
        <w:rPr>
          <w:rFonts w:ascii="Arial" w:hAnsi="Arial" w:cs="Arial"/>
          <w:color w:val="000000"/>
          <w:sz w:val="22"/>
        </w:rPr>
        <w:t xml:space="preserve"> </w:t>
      </w:r>
      <w:r>
        <w:rPr>
          <w:rFonts w:ascii="Arial" w:hAnsi="Arial" w:cs="Arial"/>
          <w:color w:val="000000"/>
          <w:sz w:val="22"/>
        </w:rPr>
        <w:t>aus dem Jahr 1983 hat</w:t>
      </w:r>
      <w:r w:rsidR="00BC0EA3">
        <w:rPr>
          <w:rFonts w:ascii="Arial" w:hAnsi="Arial" w:cs="Arial"/>
          <w:color w:val="000000"/>
          <w:sz w:val="22"/>
        </w:rPr>
        <w:t xml:space="preserve"> nur 18.700 </w:t>
      </w:r>
      <w:r>
        <w:rPr>
          <w:rFonts w:ascii="Arial" w:hAnsi="Arial" w:cs="Arial"/>
          <w:color w:val="000000"/>
          <w:sz w:val="22"/>
        </w:rPr>
        <w:t xml:space="preserve">Kilometer auf der Uhr und wurde vor kurzem komplett neu lackiert. Für G-Modelle dieser Epoche hat </w:t>
      </w:r>
      <w:r w:rsidRPr="00C46943">
        <w:rPr>
          <w:rFonts w:ascii="Arial" w:hAnsi="Arial" w:cs="Arial"/>
          <w:b/>
          <w:bCs/>
          <w:color w:val="000000"/>
          <w:sz w:val="22"/>
        </w:rPr>
        <w:t>Rameder</w:t>
      </w:r>
      <w:r>
        <w:rPr>
          <w:rFonts w:ascii="Arial" w:hAnsi="Arial" w:cs="Arial"/>
          <w:color w:val="000000"/>
          <w:sz w:val="22"/>
        </w:rPr>
        <w:t xml:space="preserve"> </w:t>
      </w:r>
      <w:r w:rsidR="000E02C8">
        <w:rPr>
          <w:rFonts w:ascii="Arial" w:hAnsi="Arial" w:cs="Arial"/>
          <w:color w:val="000000"/>
          <w:sz w:val="22"/>
        </w:rPr>
        <w:t xml:space="preserve">im </w:t>
      </w:r>
      <w:r w:rsidR="007F1705" w:rsidRPr="007F1705">
        <w:rPr>
          <w:rFonts w:ascii="Arial" w:hAnsi="Arial" w:cs="Arial"/>
          <w:color w:val="000000"/>
          <w:sz w:val="22"/>
        </w:rPr>
        <w:t xml:space="preserve">firmeneigenen Onlineshop </w:t>
      </w:r>
      <w:r w:rsidR="009509A5">
        <w:rPr>
          <w:rFonts w:ascii="Arial" w:hAnsi="Arial" w:cs="Arial"/>
          <w:sz w:val="22"/>
        </w:rPr>
        <w:fldChar w:fldCharType="begin"/>
      </w:r>
      <w:r w:rsidR="009509A5">
        <w:rPr>
          <w:rFonts w:ascii="Arial" w:hAnsi="Arial" w:cs="Arial"/>
          <w:sz w:val="22"/>
        </w:rPr>
        <w:instrText xml:space="preserve"> HYPERLINK "http://</w:instrText>
      </w:r>
      <w:r w:rsidR="009509A5" w:rsidRPr="009509A5">
        <w:rPr>
          <w:rFonts w:ascii="Arial" w:hAnsi="Arial" w:cs="Arial"/>
          <w:sz w:val="22"/>
        </w:rPr>
        <w:instrText>www.kupplung.de</w:instrText>
      </w:r>
      <w:r w:rsidR="009509A5">
        <w:rPr>
          <w:rFonts w:ascii="Arial" w:hAnsi="Arial" w:cs="Arial"/>
          <w:sz w:val="22"/>
        </w:rPr>
        <w:instrText xml:space="preserve">" </w:instrText>
      </w:r>
      <w:r w:rsidR="009509A5">
        <w:rPr>
          <w:rFonts w:ascii="Arial" w:hAnsi="Arial" w:cs="Arial"/>
          <w:sz w:val="22"/>
        </w:rPr>
        <w:fldChar w:fldCharType="separate"/>
      </w:r>
      <w:r w:rsidR="009509A5" w:rsidRPr="00082F3D">
        <w:rPr>
          <w:rStyle w:val="Hyperlink"/>
          <w:rFonts w:ascii="Arial" w:hAnsi="Arial" w:cs="Arial"/>
          <w:sz w:val="22"/>
        </w:rPr>
        <w:t>www.kupplung.de</w:t>
      </w:r>
      <w:r w:rsidR="009509A5">
        <w:rPr>
          <w:rFonts w:ascii="Arial" w:hAnsi="Arial" w:cs="Arial"/>
          <w:sz w:val="22"/>
        </w:rPr>
        <w:fldChar w:fldCharType="end"/>
      </w:r>
      <w:r w:rsidR="007F1705">
        <w:rPr>
          <w:rFonts w:ascii="Arial" w:hAnsi="Arial" w:cs="Arial"/>
          <w:color w:val="000000"/>
          <w:sz w:val="22"/>
        </w:rPr>
        <w:t xml:space="preserve"> </w:t>
      </w:r>
      <w:r>
        <w:rPr>
          <w:rFonts w:ascii="Arial" w:hAnsi="Arial" w:cs="Arial"/>
          <w:color w:val="000000"/>
          <w:sz w:val="22"/>
        </w:rPr>
        <w:t>ab Ju</w:t>
      </w:r>
      <w:r w:rsidR="007F1705">
        <w:rPr>
          <w:rFonts w:ascii="Arial" w:hAnsi="Arial" w:cs="Arial"/>
          <w:color w:val="000000"/>
          <w:sz w:val="22"/>
        </w:rPr>
        <w:t>li</w:t>
      </w:r>
      <w:r>
        <w:rPr>
          <w:rFonts w:ascii="Arial" w:hAnsi="Arial" w:cs="Arial"/>
          <w:color w:val="000000"/>
          <w:sz w:val="22"/>
        </w:rPr>
        <w:t xml:space="preserve"> 2020</w:t>
      </w:r>
      <w:r w:rsidR="007F1705">
        <w:rPr>
          <w:rFonts w:ascii="Arial" w:hAnsi="Arial" w:cs="Arial"/>
          <w:color w:val="000000"/>
          <w:sz w:val="22"/>
        </w:rPr>
        <w:t xml:space="preserve"> </w:t>
      </w:r>
      <w:r>
        <w:rPr>
          <w:rFonts w:ascii="Arial" w:hAnsi="Arial" w:cs="Arial"/>
          <w:color w:val="000000"/>
          <w:sz w:val="22"/>
        </w:rPr>
        <w:t xml:space="preserve"> einen besonders vielseitigen Anhängebock</w:t>
      </w:r>
      <w:r w:rsidR="00D97753">
        <w:rPr>
          <w:rFonts w:ascii="Arial" w:hAnsi="Arial" w:cs="Arial"/>
          <w:color w:val="000000"/>
          <w:sz w:val="22"/>
        </w:rPr>
        <w:t xml:space="preserve"> mit 120 Kilogramm Stützlast</w:t>
      </w:r>
      <w:r>
        <w:rPr>
          <w:rFonts w:ascii="Arial" w:hAnsi="Arial" w:cs="Arial"/>
          <w:color w:val="000000"/>
          <w:sz w:val="22"/>
        </w:rPr>
        <w:t xml:space="preserve"> im Programm, der mit einer 2-Loch-Flanschkugel geliefert wird. Der Anhängebock hat über die mehrfach vorhandenen Schraublöcher nicht nur den Vorteil der Höhenverstellung</w:t>
      </w:r>
      <w:r w:rsidR="003166B5">
        <w:rPr>
          <w:rFonts w:ascii="Arial" w:hAnsi="Arial" w:cs="Arial"/>
          <w:color w:val="000000"/>
          <w:sz w:val="22"/>
        </w:rPr>
        <w:t>,</w:t>
      </w:r>
      <w:r>
        <w:rPr>
          <w:rFonts w:ascii="Arial" w:hAnsi="Arial" w:cs="Arial"/>
          <w:color w:val="000000"/>
          <w:sz w:val="22"/>
        </w:rPr>
        <w:t xml:space="preserve"> auch andere Kupplungsformen</w:t>
      </w:r>
      <w:r w:rsidR="002946C5">
        <w:rPr>
          <w:rFonts w:ascii="Arial" w:hAnsi="Arial" w:cs="Arial"/>
          <w:color w:val="000000"/>
          <w:sz w:val="22"/>
        </w:rPr>
        <w:t>,</w:t>
      </w:r>
      <w:r>
        <w:rPr>
          <w:rFonts w:ascii="Arial" w:hAnsi="Arial" w:cs="Arial"/>
          <w:color w:val="000000"/>
          <w:sz w:val="22"/>
        </w:rPr>
        <w:t xml:space="preserve"> </w:t>
      </w:r>
      <w:r w:rsidR="002E1A86">
        <w:rPr>
          <w:rFonts w:ascii="Arial" w:hAnsi="Arial" w:cs="Arial"/>
          <w:color w:val="000000"/>
          <w:sz w:val="22"/>
        </w:rPr>
        <w:t xml:space="preserve">wie </w:t>
      </w:r>
      <w:r w:rsidR="003326D0">
        <w:rPr>
          <w:rFonts w:ascii="Arial" w:hAnsi="Arial" w:cs="Arial"/>
          <w:color w:val="000000"/>
          <w:sz w:val="22"/>
        </w:rPr>
        <w:t>Maul- oder</w:t>
      </w:r>
      <w:r w:rsidR="00DE0A22">
        <w:rPr>
          <w:rFonts w:ascii="Arial" w:hAnsi="Arial" w:cs="Arial"/>
          <w:color w:val="000000"/>
          <w:sz w:val="22"/>
        </w:rPr>
        <w:t xml:space="preserve"> Haken</w:t>
      </w:r>
      <w:r w:rsidR="002E1A86">
        <w:rPr>
          <w:rFonts w:ascii="Arial" w:hAnsi="Arial" w:cs="Arial"/>
          <w:color w:val="000000"/>
          <w:sz w:val="22"/>
        </w:rPr>
        <w:t>kupplung</w:t>
      </w:r>
      <w:r w:rsidR="002946C5">
        <w:rPr>
          <w:rFonts w:ascii="Arial" w:hAnsi="Arial" w:cs="Arial"/>
          <w:color w:val="000000"/>
          <w:sz w:val="22"/>
        </w:rPr>
        <w:t>,</w:t>
      </w:r>
      <w:r w:rsidR="002E1A86">
        <w:rPr>
          <w:rFonts w:ascii="Arial" w:hAnsi="Arial" w:cs="Arial"/>
          <w:color w:val="000000"/>
          <w:sz w:val="22"/>
        </w:rPr>
        <w:t xml:space="preserve"> </w:t>
      </w:r>
      <w:r>
        <w:rPr>
          <w:rFonts w:ascii="Arial" w:hAnsi="Arial" w:cs="Arial"/>
          <w:color w:val="000000"/>
          <w:sz w:val="22"/>
        </w:rPr>
        <w:t xml:space="preserve">können mit dem richtigen „Add-on“ nachgerüstet werden. So lässt sich </w:t>
      </w:r>
      <w:r w:rsidR="00D238BE">
        <w:rPr>
          <w:rFonts w:ascii="Arial" w:hAnsi="Arial" w:cs="Arial"/>
          <w:color w:val="000000"/>
          <w:sz w:val="22"/>
        </w:rPr>
        <w:t xml:space="preserve">dann zum Beispiel der von </w:t>
      </w:r>
      <w:proofErr w:type="spellStart"/>
      <w:r w:rsidR="00D238BE">
        <w:rPr>
          <w:rFonts w:ascii="Arial" w:hAnsi="Arial" w:cs="Arial"/>
          <w:color w:val="000000"/>
          <w:sz w:val="22"/>
        </w:rPr>
        <w:t>Lorinser</w:t>
      </w:r>
      <w:proofErr w:type="spellEnd"/>
      <w:r w:rsidR="00D238BE">
        <w:rPr>
          <w:rFonts w:ascii="Arial" w:hAnsi="Arial" w:cs="Arial"/>
          <w:color w:val="000000"/>
          <w:sz w:val="22"/>
        </w:rPr>
        <w:t xml:space="preserve"> Classic ebenfalls angebotene Feuerwehranhänger</w:t>
      </w:r>
      <w:r w:rsidR="00272B03">
        <w:rPr>
          <w:rFonts w:ascii="Arial" w:hAnsi="Arial" w:cs="Arial"/>
          <w:color w:val="000000"/>
          <w:sz w:val="22"/>
        </w:rPr>
        <w:t>, Baujahr 1965,</w:t>
      </w:r>
      <w:r w:rsidR="00D238BE">
        <w:rPr>
          <w:rFonts w:ascii="Arial" w:hAnsi="Arial" w:cs="Arial"/>
          <w:color w:val="000000"/>
          <w:sz w:val="22"/>
        </w:rPr>
        <w:t xml:space="preserve"> </w:t>
      </w:r>
      <w:r w:rsidR="00272B03">
        <w:rPr>
          <w:rFonts w:ascii="Arial" w:hAnsi="Arial" w:cs="Arial"/>
          <w:color w:val="000000"/>
          <w:sz w:val="22"/>
        </w:rPr>
        <w:t xml:space="preserve">mit </w:t>
      </w:r>
      <w:proofErr w:type="spellStart"/>
      <w:r w:rsidR="00272B03">
        <w:rPr>
          <w:rFonts w:ascii="Arial" w:hAnsi="Arial" w:cs="Arial"/>
          <w:color w:val="000000"/>
          <w:sz w:val="22"/>
        </w:rPr>
        <w:t>Ringöse</w:t>
      </w:r>
      <w:proofErr w:type="spellEnd"/>
      <w:r w:rsidR="00272B03">
        <w:rPr>
          <w:rFonts w:ascii="Arial" w:hAnsi="Arial" w:cs="Arial"/>
          <w:color w:val="000000"/>
          <w:sz w:val="22"/>
        </w:rPr>
        <w:t xml:space="preserve"> </w:t>
      </w:r>
      <w:r w:rsidR="00D238BE">
        <w:rPr>
          <w:rFonts w:ascii="Arial" w:hAnsi="Arial" w:cs="Arial"/>
          <w:color w:val="000000"/>
          <w:sz w:val="22"/>
        </w:rPr>
        <w:t>korrekt ankuppeln.</w:t>
      </w:r>
    </w:p>
    <w:p w14:paraId="56CAF549" w14:textId="4330C9DC" w:rsidR="00D97753" w:rsidRDefault="00D97753" w:rsidP="00C46943">
      <w:pPr>
        <w:tabs>
          <w:tab w:val="left" w:pos="5812"/>
        </w:tabs>
        <w:ind w:left="680"/>
        <w:jc w:val="both"/>
        <w:rPr>
          <w:rFonts w:ascii="Arial" w:hAnsi="Arial" w:cs="Arial"/>
          <w:color w:val="000000"/>
          <w:sz w:val="22"/>
        </w:rPr>
      </w:pPr>
    </w:p>
    <w:p w14:paraId="41BCDCAE" w14:textId="5DB98C70" w:rsidR="00D97753" w:rsidRDefault="00D97753" w:rsidP="00C46943">
      <w:pPr>
        <w:tabs>
          <w:tab w:val="left" w:pos="5812"/>
        </w:tabs>
        <w:ind w:left="680"/>
        <w:jc w:val="both"/>
        <w:rPr>
          <w:rFonts w:ascii="Arial" w:hAnsi="Arial" w:cs="Arial"/>
          <w:color w:val="000000"/>
          <w:sz w:val="22"/>
        </w:rPr>
      </w:pPr>
      <w:r>
        <w:rPr>
          <w:rFonts w:ascii="Arial" w:hAnsi="Arial" w:cs="Arial"/>
          <w:color w:val="000000"/>
          <w:sz w:val="22"/>
        </w:rPr>
        <w:t xml:space="preserve">Für den etwas später gestarteten W461 </w:t>
      </w:r>
      <w:r w:rsidR="002E1A86">
        <w:rPr>
          <w:rFonts w:ascii="Arial" w:hAnsi="Arial" w:cs="Arial"/>
          <w:color w:val="000000"/>
          <w:sz w:val="22"/>
        </w:rPr>
        <w:t xml:space="preserve">respektive W463 </w:t>
      </w:r>
      <w:r>
        <w:rPr>
          <w:rFonts w:ascii="Arial" w:hAnsi="Arial" w:cs="Arial"/>
          <w:color w:val="000000"/>
          <w:sz w:val="22"/>
        </w:rPr>
        <w:t xml:space="preserve">hat </w:t>
      </w:r>
      <w:r w:rsidRPr="00D97753">
        <w:rPr>
          <w:rFonts w:ascii="Arial" w:hAnsi="Arial" w:cs="Arial"/>
          <w:b/>
          <w:bCs/>
          <w:color w:val="000000"/>
          <w:sz w:val="22"/>
        </w:rPr>
        <w:t>Rameder</w:t>
      </w:r>
      <w:r>
        <w:rPr>
          <w:rFonts w:ascii="Arial" w:hAnsi="Arial" w:cs="Arial"/>
          <w:color w:val="000000"/>
          <w:sz w:val="22"/>
        </w:rPr>
        <w:t xml:space="preserve"> neben einem Anhängebock inklusive 13-poligem E-Satz auch eine normale starre Anhängerkupplung im Programm. Diese wird ebenfalls bereits mit Elektrosatz geliefert. Beide Produkte erlauben eine Anhängelast von bis zu 3,5 Tonnen, was im PKW-Bereich das Maximum darstellt.</w:t>
      </w:r>
      <w:r w:rsidR="002E1A86">
        <w:rPr>
          <w:rFonts w:ascii="Arial" w:hAnsi="Arial" w:cs="Arial"/>
          <w:color w:val="000000"/>
          <w:sz w:val="22"/>
        </w:rPr>
        <w:t xml:space="preserve"> Der Anhängebock ist übrigens auch für das besonders interessante G-Klasse Cabrio verfügbar, das damit nicht nur schön, sondern auch schön praktisch ist. Gerade für den Bootstransport gibt es kaum ein stilvolleres Zugfahrzeug.</w:t>
      </w:r>
      <w:r w:rsidR="00876DE8">
        <w:rPr>
          <w:rFonts w:ascii="Arial" w:hAnsi="Arial" w:cs="Arial"/>
          <w:color w:val="000000"/>
          <w:sz w:val="22"/>
        </w:rPr>
        <w:t xml:space="preserve"> Weite</w:t>
      </w:r>
      <w:r w:rsidR="007F1705">
        <w:rPr>
          <w:rFonts w:ascii="Arial" w:hAnsi="Arial" w:cs="Arial"/>
          <w:color w:val="000000"/>
          <w:sz w:val="22"/>
        </w:rPr>
        <w:t>re</w:t>
      </w:r>
      <w:r w:rsidR="00876DE8">
        <w:rPr>
          <w:rFonts w:ascii="Arial" w:hAnsi="Arial" w:cs="Arial"/>
          <w:color w:val="000000"/>
          <w:sz w:val="22"/>
        </w:rPr>
        <w:t xml:space="preserve"> Informationen und Optionen finden sich auf </w:t>
      </w:r>
      <w:hyperlink r:id="rId8" w:history="1">
        <w:r w:rsidR="009509A5" w:rsidRPr="00082F3D">
          <w:rPr>
            <w:rStyle w:val="Hyperlink"/>
            <w:rFonts w:ascii="Arial" w:hAnsi="Arial" w:cs="Arial"/>
            <w:sz w:val="22"/>
          </w:rPr>
          <w:t>www.kupplung.de</w:t>
        </w:r>
      </w:hyperlink>
      <w:r w:rsidR="00876DE8">
        <w:rPr>
          <w:rFonts w:ascii="Arial" w:hAnsi="Arial" w:cs="Arial"/>
          <w:color w:val="000000"/>
          <w:sz w:val="22"/>
        </w:rPr>
        <w:t xml:space="preserve"> und dort vor allem im </w:t>
      </w:r>
      <w:proofErr w:type="spellStart"/>
      <w:r w:rsidR="00876DE8">
        <w:rPr>
          <w:rFonts w:ascii="Arial" w:hAnsi="Arial" w:cs="Arial"/>
          <w:color w:val="000000"/>
          <w:sz w:val="22"/>
        </w:rPr>
        <w:t>Fahrzeugkonfigurator</w:t>
      </w:r>
      <w:proofErr w:type="spellEnd"/>
      <w:r w:rsidR="00876DE8">
        <w:rPr>
          <w:rFonts w:ascii="Arial" w:hAnsi="Arial" w:cs="Arial"/>
          <w:color w:val="000000"/>
          <w:sz w:val="22"/>
        </w:rPr>
        <w:t>.</w:t>
      </w:r>
    </w:p>
    <w:p w14:paraId="49F60FE7" w14:textId="77777777" w:rsidR="00C46943" w:rsidRDefault="00C46943" w:rsidP="00C46943">
      <w:pPr>
        <w:tabs>
          <w:tab w:val="left" w:pos="5812"/>
        </w:tabs>
        <w:ind w:left="680"/>
        <w:jc w:val="both"/>
        <w:rPr>
          <w:rFonts w:ascii="Arial" w:hAnsi="Arial" w:cs="Arial"/>
          <w:color w:val="000000"/>
          <w:sz w:val="22"/>
        </w:rPr>
      </w:pPr>
    </w:p>
    <w:p w14:paraId="258E5BD0" w14:textId="77777777" w:rsidR="003A6933" w:rsidRDefault="003A6933" w:rsidP="00FF7C5E">
      <w:pPr>
        <w:tabs>
          <w:tab w:val="left" w:pos="5812"/>
        </w:tabs>
        <w:ind w:left="680"/>
        <w:jc w:val="both"/>
        <w:rPr>
          <w:rFonts w:ascii="Arial" w:hAnsi="Arial" w:cs="Arial"/>
          <w:color w:val="000000"/>
          <w:sz w:val="22"/>
        </w:rPr>
      </w:pP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77E7F" w14:textId="77777777" w:rsidR="00A759C3" w:rsidRDefault="00A759C3">
      <w:r>
        <w:separator/>
      </w:r>
    </w:p>
  </w:endnote>
  <w:endnote w:type="continuationSeparator" w:id="0">
    <w:p w14:paraId="3253A3B7" w14:textId="77777777" w:rsidR="00A759C3" w:rsidRDefault="00A7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B2F3A" w14:textId="77777777" w:rsidR="00A759C3" w:rsidRDefault="00A759C3">
      <w:r>
        <w:separator/>
      </w:r>
    </w:p>
  </w:footnote>
  <w:footnote w:type="continuationSeparator" w:id="0">
    <w:p w14:paraId="3990D916" w14:textId="77777777" w:rsidR="00A759C3" w:rsidRDefault="00A75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2"/>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02C8"/>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46C5"/>
    <w:rsid w:val="0029687B"/>
    <w:rsid w:val="002968BB"/>
    <w:rsid w:val="0029702C"/>
    <w:rsid w:val="002974D6"/>
    <w:rsid w:val="002A0778"/>
    <w:rsid w:val="002A15F7"/>
    <w:rsid w:val="002A3306"/>
    <w:rsid w:val="002A3486"/>
    <w:rsid w:val="002A4B1E"/>
    <w:rsid w:val="002A62B5"/>
    <w:rsid w:val="002A6693"/>
    <w:rsid w:val="002B1A77"/>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6B5"/>
    <w:rsid w:val="0031690D"/>
    <w:rsid w:val="00321493"/>
    <w:rsid w:val="00322579"/>
    <w:rsid w:val="00324B05"/>
    <w:rsid w:val="00325F1A"/>
    <w:rsid w:val="00326BEB"/>
    <w:rsid w:val="00331B56"/>
    <w:rsid w:val="003320D2"/>
    <w:rsid w:val="003326D0"/>
    <w:rsid w:val="0033294D"/>
    <w:rsid w:val="00333342"/>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C2A"/>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EAE"/>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7EC"/>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5449"/>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1705"/>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09A5"/>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3306"/>
    <w:rsid w:val="00A74839"/>
    <w:rsid w:val="00A74B0B"/>
    <w:rsid w:val="00A75402"/>
    <w:rsid w:val="00A759C3"/>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0EA3"/>
    <w:rsid w:val="00BC3C54"/>
    <w:rsid w:val="00BC410A"/>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6943"/>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97753"/>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A22"/>
    <w:rsid w:val="00DE0C88"/>
    <w:rsid w:val="00DE3515"/>
    <w:rsid w:val="00DE3661"/>
    <w:rsid w:val="00DE4B5A"/>
    <w:rsid w:val="00DE4BCA"/>
    <w:rsid w:val="00DE74D6"/>
    <w:rsid w:val="00DE7C2F"/>
    <w:rsid w:val="00DF058E"/>
    <w:rsid w:val="00DF0A2A"/>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8D5"/>
    <w:rsid w:val="00F23CE4"/>
    <w:rsid w:val="00F253D2"/>
    <w:rsid w:val="00F25C4B"/>
    <w:rsid w:val="00F264C3"/>
    <w:rsid w:val="00F2742F"/>
    <w:rsid w:val="00F30CA7"/>
    <w:rsid w:val="00F314C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4837E-2FAB-486F-A16F-145F055F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2947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3408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2020-01-29T15:43:00Z</cp:lastPrinted>
  <dcterms:created xsi:type="dcterms:W3CDTF">2020-07-13T12:21:00Z</dcterms:created>
  <dcterms:modified xsi:type="dcterms:W3CDTF">2020-07-13T12:21:00Z</dcterms:modified>
</cp:coreProperties>
</file>