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4B728753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51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1085C4D" w14:textId="49C6C42C" w:rsidR="00023FEC" w:rsidRDefault="00A43DC7" w:rsidP="00C21B4A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Diesen „</w:t>
      </w:r>
      <w:r w:rsidR="00814DD2">
        <w:rPr>
          <w:rFonts w:ascii="Arial" w:hAnsi="Arial" w:cs="Arial"/>
          <w:b/>
          <w:bCs/>
          <w:color w:val="000000"/>
        </w:rPr>
        <w:t>Hochzeitskoffer</w:t>
      </w:r>
      <w:r>
        <w:rPr>
          <w:rFonts w:ascii="Arial" w:hAnsi="Arial" w:cs="Arial"/>
          <w:b/>
          <w:bCs/>
          <w:color w:val="000000"/>
        </w:rPr>
        <w:t>“ lieben selbst Ehemuffel:</w:t>
      </w:r>
    </w:p>
    <w:p w14:paraId="1E6E91A5" w14:textId="75F2DA6E" w:rsidR="0067385B" w:rsidRPr="00C21B4A" w:rsidRDefault="00A43DC7" w:rsidP="00C21B4A">
      <w:pPr>
        <w:ind w:left="680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Atera</w:t>
      </w:r>
      <w:proofErr w:type="spellEnd"/>
      <w:r>
        <w:rPr>
          <w:rFonts w:ascii="Arial" w:hAnsi="Arial" w:cs="Arial"/>
          <w:b/>
          <w:bCs/>
          <w:color w:val="000000"/>
        </w:rPr>
        <w:t>-</w:t>
      </w:r>
      <w:proofErr w:type="spellStart"/>
      <w:r w:rsidR="00023FEC">
        <w:rPr>
          <w:rFonts w:ascii="Arial" w:hAnsi="Arial" w:cs="Arial"/>
          <w:b/>
          <w:bCs/>
          <w:color w:val="000000"/>
        </w:rPr>
        <w:t>Casar</w:t>
      </w:r>
      <w:proofErr w:type="spellEnd"/>
      <w:r w:rsidR="00A465DC">
        <w:rPr>
          <w:rFonts w:ascii="Arial" w:hAnsi="Arial" w:cs="Arial"/>
          <w:b/>
          <w:bCs/>
          <w:color w:val="000000"/>
        </w:rPr>
        <w:t xml:space="preserve">-Dachboxen </w:t>
      </w:r>
      <w:r>
        <w:rPr>
          <w:rFonts w:ascii="Arial" w:hAnsi="Arial" w:cs="Arial"/>
          <w:b/>
          <w:bCs/>
          <w:color w:val="000000"/>
        </w:rPr>
        <w:t xml:space="preserve">jetzt bei </w:t>
      </w: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0D2660" w14:textId="23120C69" w:rsidR="004B2049" w:rsidRDefault="00C60665" w:rsidP="002812A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Rameder-Kunden k</w:t>
      </w:r>
      <w:r w:rsidR="004B2049">
        <w:rPr>
          <w:rFonts w:ascii="Arial" w:hAnsi="Arial" w:cs="Arial"/>
          <w:b/>
          <w:bCs/>
          <w:color w:val="000000"/>
          <w:sz w:val="22"/>
        </w:rPr>
        <w:t>annten</w:t>
      </w:r>
      <w:r>
        <w:rPr>
          <w:rFonts w:ascii="Arial" w:hAnsi="Arial" w:cs="Arial"/>
          <w:b/>
          <w:bCs/>
          <w:color w:val="000000"/>
          <w:sz w:val="22"/>
        </w:rPr>
        <w:t xml:space="preserve"> den Namen </w:t>
      </w:r>
      <w:proofErr w:type="spellStart"/>
      <w:r>
        <w:rPr>
          <w:rFonts w:ascii="Arial" w:hAnsi="Arial" w:cs="Arial"/>
          <w:b/>
          <w:bCs/>
          <w:color w:val="000000"/>
          <w:sz w:val="22"/>
        </w:rPr>
        <w:t>Atera</w:t>
      </w:r>
      <w:proofErr w:type="spellEnd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bislang </w:t>
      </w:r>
      <w:r>
        <w:rPr>
          <w:rFonts w:ascii="Arial" w:hAnsi="Arial" w:cs="Arial"/>
          <w:b/>
          <w:bCs/>
          <w:color w:val="000000"/>
          <w:sz w:val="22"/>
        </w:rPr>
        <w:t xml:space="preserve">vor allem </w:t>
      </w:r>
      <w:r w:rsidR="004B2049">
        <w:rPr>
          <w:rFonts w:ascii="Arial" w:hAnsi="Arial" w:cs="Arial"/>
          <w:b/>
          <w:bCs/>
          <w:color w:val="000000"/>
          <w:sz w:val="22"/>
        </w:rPr>
        <w:t>von</w:t>
      </w:r>
      <w:r>
        <w:rPr>
          <w:rFonts w:ascii="Arial" w:hAnsi="Arial" w:cs="Arial"/>
          <w:b/>
          <w:bCs/>
          <w:color w:val="000000"/>
          <w:sz w:val="22"/>
        </w:rPr>
        <w:t xml:space="preserve"> hochwertigen Fahrradträger</w:t>
      </w:r>
      <w:r w:rsidR="004B2049">
        <w:rPr>
          <w:rFonts w:ascii="Arial" w:hAnsi="Arial" w:cs="Arial"/>
          <w:b/>
          <w:bCs/>
          <w:color w:val="000000"/>
          <w:sz w:val="22"/>
        </w:rPr>
        <w:t>n</w:t>
      </w:r>
      <w:r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In dieser Produktgruppe wären die neu </w:t>
      </w:r>
      <w:r w:rsidR="004B2049" w:rsidRPr="009A40F2">
        <w:rPr>
          <w:rFonts w:ascii="Arial" w:hAnsi="Arial" w:cs="Arial"/>
          <w:b/>
          <w:bCs/>
          <w:sz w:val="22"/>
        </w:rPr>
        <w:t xml:space="preserve">angebotenen </w:t>
      </w:r>
      <w:hyperlink r:id="rId8" w:history="1">
        <w:proofErr w:type="spellStart"/>
        <w:r w:rsidR="004B2049" w:rsidRPr="009A40F2">
          <w:rPr>
            <w:rStyle w:val="Hyperlink"/>
            <w:rFonts w:ascii="Arial" w:hAnsi="Arial" w:cs="Arial"/>
            <w:b/>
            <w:bCs/>
            <w:color w:val="auto"/>
            <w:sz w:val="22"/>
          </w:rPr>
          <w:t>Casar</w:t>
        </w:r>
        <w:proofErr w:type="spellEnd"/>
      </w:hyperlink>
      <w:r w:rsidR="004B2049" w:rsidRPr="009A40F2">
        <w:rPr>
          <w:rFonts w:ascii="Arial" w:hAnsi="Arial" w:cs="Arial"/>
          <w:b/>
          <w:bCs/>
          <w:sz w:val="22"/>
        </w:rPr>
        <w:t xml:space="preserve">-Modelle 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jedoch fehl am Platz. Denn einen Drahtesel könnte man hier höchstens in Einzelteilen verstauen. Als praktische Freizeitboxen für Urlaubsgepäck und Sportgerät machen sich die drei neuen Modelle mit der Bezeichnung </w:t>
      </w:r>
      <w:hyperlink r:id="rId9" w:history="1">
        <w:r w:rsidR="004B2049" w:rsidRPr="0015318E">
          <w:rPr>
            <w:rStyle w:val="Hyperlink"/>
            <w:rFonts w:ascii="Arial" w:hAnsi="Arial" w:cs="Arial"/>
            <w:b/>
            <w:bCs/>
            <w:color w:val="auto"/>
            <w:sz w:val="22"/>
          </w:rPr>
          <w:t>M</w:t>
        </w:r>
      </w:hyperlink>
      <w:r w:rsidR="004B2049" w:rsidRPr="0015318E">
        <w:rPr>
          <w:rFonts w:ascii="Arial" w:hAnsi="Arial" w:cs="Arial"/>
          <w:b/>
          <w:bCs/>
          <w:sz w:val="22"/>
        </w:rPr>
        <w:t xml:space="preserve">, </w:t>
      </w:r>
      <w:hyperlink r:id="rId10" w:history="1">
        <w:r w:rsidR="004B2049" w:rsidRPr="0015318E">
          <w:rPr>
            <w:rStyle w:val="Hyperlink"/>
            <w:rFonts w:ascii="Arial" w:hAnsi="Arial" w:cs="Arial"/>
            <w:b/>
            <w:bCs/>
            <w:color w:val="auto"/>
            <w:sz w:val="22"/>
          </w:rPr>
          <w:t>L</w:t>
        </w:r>
      </w:hyperlink>
      <w:r w:rsidR="004B2049" w:rsidRPr="0015318E">
        <w:rPr>
          <w:rFonts w:ascii="Arial" w:hAnsi="Arial" w:cs="Arial"/>
          <w:b/>
          <w:bCs/>
          <w:sz w:val="22"/>
        </w:rPr>
        <w:t xml:space="preserve"> und </w:t>
      </w:r>
      <w:hyperlink r:id="rId11" w:history="1">
        <w:r w:rsidR="004B2049" w:rsidRPr="0015318E">
          <w:rPr>
            <w:rStyle w:val="Hyperlink"/>
            <w:rFonts w:ascii="Arial" w:hAnsi="Arial" w:cs="Arial"/>
            <w:b/>
            <w:bCs/>
            <w:color w:val="auto"/>
            <w:sz w:val="22"/>
          </w:rPr>
          <w:t>XL</w:t>
        </w:r>
      </w:hyperlink>
      <w:r w:rsidR="004B2049" w:rsidRPr="0015318E">
        <w:rPr>
          <w:rFonts w:ascii="Arial" w:hAnsi="Arial" w:cs="Arial"/>
          <w:b/>
          <w:bCs/>
          <w:sz w:val="22"/>
        </w:rPr>
        <w:t xml:space="preserve"> jedoch </w:t>
      </w:r>
      <w:r w:rsidR="004B2049">
        <w:rPr>
          <w:rFonts w:ascii="Arial" w:hAnsi="Arial" w:cs="Arial"/>
          <w:b/>
          <w:bCs/>
          <w:color w:val="000000"/>
          <w:sz w:val="22"/>
        </w:rPr>
        <w:t>hervorragend. Das jeweilige Volumen beträgt 380, 420 und 540 Liter, die</w:t>
      </w:r>
      <w:r w:rsidR="00707FCC">
        <w:rPr>
          <w:rFonts w:ascii="Arial" w:hAnsi="Arial" w:cs="Arial"/>
          <w:b/>
          <w:bCs/>
          <w:color w:val="000000"/>
          <w:sz w:val="22"/>
        </w:rPr>
        <w:t xml:space="preserve"> Zuladung beträgt einheitlich 75 Kilo.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 Preis</w:t>
      </w:r>
      <w:r w:rsidR="00707FCC">
        <w:rPr>
          <w:rFonts w:ascii="Arial" w:hAnsi="Arial" w:cs="Arial"/>
          <w:b/>
          <w:bCs/>
          <w:color w:val="000000"/>
          <w:sz w:val="22"/>
        </w:rPr>
        <w:t>lich werden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 339, 419 </w:t>
      </w:r>
      <w:r w:rsidR="00707FCC">
        <w:rPr>
          <w:rFonts w:ascii="Arial" w:hAnsi="Arial" w:cs="Arial"/>
          <w:b/>
          <w:bCs/>
          <w:color w:val="000000"/>
          <w:sz w:val="22"/>
        </w:rPr>
        <w:t>oder</w:t>
      </w:r>
      <w:r w:rsidR="004B2049">
        <w:rPr>
          <w:rFonts w:ascii="Arial" w:hAnsi="Arial" w:cs="Arial"/>
          <w:b/>
          <w:bCs/>
          <w:color w:val="000000"/>
          <w:sz w:val="22"/>
        </w:rPr>
        <w:t xml:space="preserve"> 469 Euro</w:t>
      </w:r>
      <w:r w:rsidR="00707FCC">
        <w:rPr>
          <w:rFonts w:ascii="Arial" w:hAnsi="Arial" w:cs="Arial"/>
          <w:b/>
          <w:bCs/>
          <w:color w:val="000000"/>
          <w:sz w:val="22"/>
        </w:rPr>
        <w:t xml:space="preserve"> aufgerufen</w:t>
      </w:r>
      <w:r w:rsidR="004B2049">
        <w:rPr>
          <w:rFonts w:ascii="Arial" w:hAnsi="Arial" w:cs="Arial"/>
          <w:b/>
          <w:bCs/>
          <w:color w:val="000000"/>
          <w:sz w:val="22"/>
        </w:rPr>
        <w:t>.</w:t>
      </w:r>
    </w:p>
    <w:p w14:paraId="67F19134" w14:textId="77777777" w:rsidR="004301DD" w:rsidRDefault="004301DD" w:rsidP="004301D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A22A1E8" w14:textId="7435F0B6" w:rsidR="00965245" w:rsidRDefault="00023FEC" w:rsidP="00AC75C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Auf Spanisch bedeutet „</w:t>
      </w:r>
      <w:proofErr w:type="spellStart"/>
      <w:r>
        <w:rPr>
          <w:rFonts w:ascii="Arial" w:hAnsi="Arial" w:cs="Arial"/>
          <w:sz w:val="22"/>
        </w:rPr>
        <w:t>casar</w:t>
      </w:r>
      <w:proofErr w:type="spellEnd"/>
      <w:r>
        <w:rPr>
          <w:rFonts w:ascii="Arial" w:hAnsi="Arial" w:cs="Arial"/>
          <w:sz w:val="22"/>
        </w:rPr>
        <w:t>“ so viel wie heiraten, aber auch zusammenfügen oder kombinieren.</w:t>
      </w:r>
      <w:r w:rsidR="00707FCC">
        <w:rPr>
          <w:rFonts w:ascii="Arial" w:hAnsi="Arial" w:cs="Arial"/>
          <w:sz w:val="22"/>
        </w:rPr>
        <w:t xml:space="preserve"> Dennoch </w:t>
      </w:r>
      <w:r w:rsidR="00B17BA5">
        <w:rPr>
          <w:rFonts w:ascii="Arial" w:hAnsi="Arial" w:cs="Arial"/>
          <w:sz w:val="22"/>
        </w:rPr>
        <w:t xml:space="preserve">sind die drei gleichnamigen Dachboxen der Marke </w:t>
      </w:r>
      <w:proofErr w:type="spellStart"/>
      <w:r w:rsidR="00B17BA5">
        <w:rPr>
          <w:rFonts w:ascii="Arial" w:hAnsi="Arial" w:cs="Arial"/>
          <w:sz w:val="22"/>
        </w:rPr>
        <w:t>Atera</w:t>
      </w:r>
      <w:proofErr w:type="spellEnd"/>
      <w:r w:rsidR="00B17BA5">
        <w:rPr>
          <w:rFonts w:ascii="Arial" w:hAnsi="Arial" w:cs="Arial"/>
          <w:sz w:val="22"/>
        </w:rPr>
        <w:t xml:space="preserve"> </w:t>
      </w:r>
      <w:r w:rsidR="00707FCC">
        <w:rPr>
          <w:rFonts w:ascii="Arial" w:hAnsi="Arial" w:cs="Arial"/>
          <w:sz w:val="22"/>
        </w:rPr>
        <w:t>nicht nur für die Fahrt in die Flitterwochen oder den Transport einer ausufernden Mitgift ideal.</w:t>
      </w:r>
      <w:r w:rsidR="00AC75CB">
        <w:rPr>
          <w:rFonts w:ascii="Arial" w:hAnsi="Arial" w:cs="Arial"/>
          <w:sz w:val="22"/>
        </w:rPr>
        <w:t xml:space="preserve"> </w:t>
      </w:r>
      <w:r w:rsidR="003152E0">
        <w:rPr>
          <w:rFonts w:ascii="Arial" w:hAnsi="Arial" w:cs="Arial"/>
          <w:sz w:val="22"/>
        </w:rPr>
        <w:t>Neben den</w:t>
      </w:r>
      <w:r w:rsidR="00AC75CB">
        <w:rPr>
          <w:rFonts w:ascii="Arial" w:hAnsi="Arial" w:cs="Arial"/>
          <w:sz w:val="22"/>
        </w:rPr>
        <w:t xml:space="preserve"> Volumen</w:t>
      </w:r>
      <w:r w:rsidR="003152E0">
        <w:rPr>
          <w:rFonts w:ascii="Arial" w:hAnsi="Arial" w:cs="Arial"/>
          <w:sz w:val="22"/>
        </w:rPr>
        <w:t>unterschieden</w:t>
      </w:r>
      <w:r w:rsidR="00AC75CB">
        <w:rPr>
          <w:rFonts w:ascii="Arial" w:hAnsi="Arial" w:cs="Arial"/>
          <w:sz w:val="22"/>
        </w:rPr>
        <w:t xml:space="preserve">, die sich auch in den zwischen 177 und 215 cm liegenden Längenmaßen widerspiegeln, </w:t>
      </w:r>
      <w:r w:rsidR="003152E0">
        <w:rPr>
          <w:rFonts w:ascii="Arial" w:hAnsi="Arial" w:cs="Arial"/>
          <w:sz w:val="22"/>
        </w:rPr>
        <w:t xml:space="preserve">weisen </w:t>
      </w:r>
      <w:hyperlink r:id="rId12" w:history="1">
        <w:proofErr w:type="spellStart"/>
        <w:r w:rsidR="003152E0" w:rsidRPr="0015318E">
          <w:rPr>
            <w:rStyle w:val="Hyperlink"/>
            <w:rFonts w:ascii="Arial" w:hAnsi="Arial" w:cs="Arial"/>
            <w:color w:val="auto"/>
            <w:sz w:val="22"/>
          </w:rPr>
          <w:t>Casar</w:t>
        </w:r>
        <w:proofErr w:type="spellEnd"/>
        <w:r w:rsidR="003152E0" w:rsidRPr="0015318E">
          <w:rPr>
            <w:rStyle w:val="Hyperlink"/>
            <w:rFonts w:ascii="Arial" w:hAnsi="Arial" w:cs="Arial"/>
            <w:color w:val="auto"/>
            <w:sz w:val="22"/>
          </w:rPr>
          <w:t xml:space="preserve"> M, L und XL</w:t>
        </w:r>
      </w:hyperlink>
      <w:r w:rsidR="003152E0" w:rsidRPr="0015318E">
        <w:rPr>
          <w:rFonts w:ascii="Arial" w:hAnsi="Arial" w:cs="Arial"/>
          <w:sz w:val="22"/>
        </w:rPr>
        <w:t xml:space="preserve"> </w:t>
      </w:r>
      <w:r w:rsidR="003152E0">
        <w:rPr>
          <w:rFonts w:ascii="Arial" w:hAnsi="Arial" w:cs="Arial"/>
          <w:sz w:val="22"/>
        </w:rPr>
        <w:t xml:space="preserve">auch im Detail einige interessante Unterschiede auf. So </w:t>
      </w:r>
      <w:r w:rsidR="00892074">
        <w:rPr>
          <w:rFonts w:ascii="Arial" w:hAnsi="Arial" w:cs="Arial"/>
          <w:sz w:val="22"/>
        </w:rPr>
        <w:t>öffnet</w:t>
      </w:r>
      <w:r w:rsidR="003152E0">
        <w:rPr>
          <w:rFonts w:ascii="Arial" w:hAnsi="Arial" w:cs="Arial"/>
          <w:sz w:val="22"/>
        </w:rPr>
        <w:t xml:space="preserve"> die kleinere Box </w:t>
      </w:r>
      <w:r w:rsidR="00AC75CB">
        <w:rPr>
          <w:rFonts w:ascii="Arial" w:hAnsi="Arial" w:cs="Arial"/>
          <w:sz w:val="22"/>
        </w:rPr>
        <w:t>von rechts</w:t>
      </w:r>
      <w:r w:rsidR="00892074">
        <w:rPr>
          <w:rFonts w:ascii="Arial" w:hAnsi="Arial" w:cs="Arial"/>
          <w:sz w:val="22"/>
        </w:rPr>
        <w:t>, während</w:t>
      </w:r>
      <w:r w:rsidR="00F622F9">
        <w:rPr>
          <w:rFonts w:ascii="Arial" w:hAnsi="Arial" w:cs="Arial"/>
          <w:sz w:val="22"/>
        </w:rPr>
        <w:t xml:space="preserve"> </w:t>
      </w:r>
      <w:r w:rsidR="00892074">
        <w:rPr>
          <w:rFonts w:ascii="Arial" w:hAnsi="Arial" w:cs="Arial"/>
          <w:sz w:val="22"/>
        </w:rPr>
        <w:t>die beiden größeren</w:t>
      </w:r>
      <w:r w:rsidR="00F622F9">
        <w:rPr>
          <w:rFonts w:ascii="Arial" w:hAnsi="Arial" w:cs="Arial"/>
          <w:sz w:val="22"/>
        </w:rPr>
        <w:t xml:space="preserve"> über Dual-Side verfügen und sich somit</w:t>
      </w:r>
      <w:r w:rsidR="00AC75CB">
        <w:rPr>
          <w:rFonts w:ascii="Arial" w:hAnsi="Arial" w:cs="Arial"/>
          <w:sz w:val="22"/>
        </w:rPr>
        <w:t xml:space="preserve"> beidseitig aufklappen</w:t>
      </w:r>
      <w:r w:rsidR="00892074">
        <w:rPr>
          <w:rFonts w:ascii="Arial" w:hAnsi="Arial" w:cs="Arial"/>
          <w:sz w:val="22"/>
        </w:rPr>
        <w:t xml:space="preserve"> lassen</w:t>
      </w:r>
      <w:r w:rsidR="003152E0">
        <w:rPr>
          <w:rFonts w:ascii="Arial" w:hAnsi="Arial" w:cs="Arial"/>
          <w:sz w:val="22"/>
        </w:rPr>
        <w:t>.</w:t>
      </w:r>
      <w:r w:rsidR="00FE3F3F">
        <w:rPr>
          <w:rFonts w:ascii="Arial" w:hAnsi="Arial" w:cs="Arial"/>
          <w:sz w:val="22"/>
        </w:rPr>
        <w:t xml:space="preserve"> Dabei sorgen stabile Knickfedern bei allen Modellen für einen stabilen Halt des Deckels.</w:t>
      </w:r>
      <w:r w:rsidR="00D26984">
        <w:rPr>
          <w:rFonts w:ascii="Arial" w:hAnsi="Arial" w:cs="Arial"/>
          <w:sz w:val="22"/>
        </w:rPr>
        <w:t xml:space="preserve"> Einigkeit besteht </w:t>
      </w:r>
      <w:r w:rsidR="00FE3F3F">
        <w:rPr>
          <w:rFonts w:ascii="Arial" w:hAnsi="Arial" w:cs="Arial"/>
          <w:sz w:val="22"/>
        </w:rPr>
        <w:t>auch</w:t>
      </w:r>
      <w:r w:rsidR="00D26984">
        <w:rPr>
          <w:rFonts w:ascii="Arial" w:hAnsi="Arial" w:cs="Arial"/>
          <w:sz w:val="22"/>
        </w:rPr>
        <w:t xml:space="preserve"> beim </w:t>
      </w:r>
      <w:r w:rsidR="00111433">
        <w:rPr>
          <w:rFonts w:ascii="Arial" w:hAnsi="Arial" w:cs="Arial"/>
          <w:sz w:val="22"/>
        </w:rPr>
        <w:t>Montage</w:t>
      </w:r>
      <w:r w:rsidR="00D26984">
        <w:rPr>
          <w:rFonts w:ascii="Arial" w:hAnsi="Arial" w:cs="Arial"/>
          <w:sz w:val="22"/>
        </w:rPr>
        <w:t>system über Krallen mit Schnellspannbefestigung.</w:t>
      </w:r>
      <w:r w:rsidR="00BB18A0">
        <w:rPr>
          <w:rFonts w:ascii="Arial" w:hAnsi="Arial" w:cs="Arial"/>
          <w:sz w:val="22"/>
        </w:rPr>
        <w:t xml:space="preserve"> So wird ganz ohne Standesamt oder Pfarrer schnell eine dauerhafte Verbindung geschaffen. Obendrein gibt es fünf Jahre Garantie! Welche Ehe kann das schon bieten?</w:t>
      </w:r>
    </w:p>
    <w:p w14:paraId="44863EA3" w14:textId="3C28A7C9" w:rsidR="00892074" w:rsidRDefault="00892074" w:rsidP="00AC75CB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6437C86" w14:textId="78A1426C" w:rsidR="00B17BA5" w:rsidRDefault="008A6718" w:rsidP="00881EB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Optisch können sich die drei </w:t>
      </w:r>
      <w:r w:rsidR="00DF6CA8">
        <w:rPr>
          <w:rFonts w:ascii="Arial" w:hAnsi="Arial" w:cs="Arial"/>
          <w:sz w:val="22"/>
        </w:rPr>
        <w:t xml:space="preserve">„Hochzeiter“ in jedem Fall sehen lassen: Alle kommen im schicken dunklen „Anzug“, wobei die kleinste Box das Finish </w:t>
      </w:r>
      <w:r w:rsidR="00892074">
        <w:rPr>
          <w:rFonts w:ascii="Arial" w:hAnsi="Arial" w:cs="Arial"/>
          <w:sz w:val="22"/>
        </w:rPr>
        <w:t>„Lava Structured“</w:t>
      </w:r>
      <w:r w:rsidR="00DF6CA8">
        <w:rPr>
          <w:rFonts w:ascii="Arial" w:hAnsi="Arial" w:cs="Arial"/>
          <w:sz w:val="22"/>
        </w:rPr>
        <w:t xml:space="preserve"> aufweist und die beiden größeren Dachkoffer in mattem Schwarz auftreten. </w:t>
      </w:r>
      <w:r w:rsidR="00881EB3">
        <w:rPr>
          <w:rFonts w:ascii="Arial" w:hAnsi="Arial" w:cs="Arial"/>
          <w:sz w:val="22"/>
        </w:rPr>
        <w:t xml:space="preserve">Die Figur überzeugt ebenfalls! </w:t>
      </w:r>
      <w:r w:rsidR="00091F76">
        <w:rPr>
          <w:rFonts w:ascii="Arial" w:hAnsi="Arial" w:cs="Arial"/>
          <w:sz w:val="22"/>
        </w:rPr>
        <w:t>Von ihrem Hersteller werden die</w:t>
      </w:r>
      <w:r w:rsidR="00881EB3">
        <w:rPr>
          <w:rFonts w:ascii="Arial" w:hAnsi="Arial" w:cs="Arial"/>
          <w:sz w:val="22"/>
        </w:rPr>
        <w:t xml:space="preserve"> </w:t>
      </w:r>
      <w:proofErr w:type="spellStart"/>
      <w:r w:rsidR="00881EB3">
        <w:rPr>
          <w:rFonts w:ascii="Arial" w:hAnsi="Arial" w:cs="Arial"/>
          <w:sz w:val="22"/>
        </w:rPr>
        <w:t>Casar</w:t>
      </w:r>
      <w:proofErr w:type="spellEnd"/>
      <w:r w:rsidR="00881EB3">
        <w:rPr>
          <w:rFonts w:ascii="Arial" w:hAnsi="Arial" w:cs="Arial"/>
          <w:sz w:val="22"/>
        </w:rPr>
        <w:t>-</w:t>
      </w:r>
      <w:r w:rsidR="00091F76">
        <w:rPr>
          <w:rFonts w:ascii="Arial" w:hAnsi="Arial" w:cs="Arial"/>
          <w:sz w:val="22"/>
        </w:rPr>
        <w:t xml:space="preserve">Modelle als „Freizeitbox in neuer Designsprache“ bezeichnet. Und tatsächlich sind sie äußerst </w:t>
      </w:r>
      <w:r w:rsidR="00C267C0">
        <w:rPr>
          <w:rFonts w:ascii="Arial" w:hAnsi="Arial" w:cs="Arial"/>
          <w:sz w:val="22"/>
        </w:rPr>
        <w:t>progressiv</w:t>
      </w:r>
      <w:r w:rsidR="00091F76">
        <w:rPr>
          <w:rFonts w:ascii="Arial" w:hAnsi="Arial" w:cs="Arial"/>
          <w:sz w:val="22"/>
        </w:rPr>
        <w:t xml:space="preserve"> und </w:t>
      </w:r>
      <w:r w:rsidR="00C267C0">
        <w:rPr>
          <w:rFonts w:ascii="Arial" w:hAnsi="Arial" w:cs="Arial"/>
          <w:sz w:val="22"/>
        </w:rPr>
        <w:t>aero</w:t>
      </w:r>
      <w:r w:rsidR="00091F76">
        <w:rPr>
          <w:rFonts w:ascii="Arial" w:hAnsi="Arial" w:cs="Arial"/>
          <w:sz w:val="22"/>
        </w:rPr>
        <w:t>dynamisch gehalten, was</w:t>
      </w:r>
      <w:r w:rsidR="00881EB3">
        <w:rPr>
          <w:rFonts w:ascii="Arial" w:hAnsi="Arial" w:cs="Arial"/>
          <w:sz w:val="22"/>
        </w:rPr>
        <w:t xml:space="preserve"> nicht nur gefällt, sondern auch</w:t>
      </w:r>
      <w:r w:rsidR="00091F76">
        <w:rPr>
          <w:rFonts w:ascii="Arial" w:hAnsi="Arial" w:cs="Arial"/>
          <w:sz w:val="22"/>
        </w:rPr>
        <w:t xml:space="preserve"> den Luftwiderstand senkt</w:t>
      </w:r>
      <w:r w:rsidR="00881EB3">
        <w:rPr>
          <w:rFonts w:ascii="Arial" w:hAnsi="Arial" w:cs="Arial"/>
          <w:sz w:val="22"/>
        </w:rPr>
        <w:t>. Das</w:t>
      </w:r>
      <w:r w:rsidR="00091F76">
        <w:rPr>
          <w:rFonts w:ascii="Arial" w:hAnsi="Arial" w:cs="Arial"/>
          <w:sz w:val="22"/>
        </w:rPr>
        <w:t xml:space="preserve"> </w:t>
      </w:r>
      <w:r w:rsidR="00881EB3">
        <w:rPr>
          <w:rFonts w:ascii="Arial" w:hAnsi="Arial" w:cs="Arial"/>
          <w:sz w:val="22"/>
        </w:rPr>
        <w:t>hält</w:t>
      </w:r>
      <w:r w:rsidR="00091F76">
        <w:rPr>
          <w:rFonts w:ascii="Arial" w:hAnsi="Arial" w:cs="Arial"/>
          <w:sz w:val="22"/>
        </w:rPr>
        <w:t xml:space="preserve"> Mehrverbrauch und Geräuschniveau</w:t>
      </w:r>
      <w:r w:rsidR="00881EB3">
        <w:rPr>
          <w:rFonts w:ascii="Arial" w:hAnsi="Arial" w:cs="Arial"/>
          <w:sz w:val="22"/>
        </w:rPr>
        <w:t xml:space="preserve"> niedrig, was Geldbeutel und Nerven gleichermaßen schont.</w:t>
      </w:r>
    </w:p>
    <w:p w14:paraId="5D7E11C2" w14:textId="487C284D" w:rsidR="00D54C3D" w:rsidRDefault="00D54C3D" w:rsidP="00881EB3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630B2D59" w14:textId="2C7C5AEC" w:rsidR="00D54C3D" w:rsidRDefault="00D54C3D" w:rsidP="00D54C3D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Und wie sieht es innerhalb der Dachboxbeziehung mit der Absicherung aus? </w:t>
      </w:r>
      <w:r w:rsidR="00023FEC">
        <w:rPr>
          <w:rFonts w:ascii="Arial" w:hAnsi="Arial" w:cs="Arial"/>
          <w:sz w:val="22"/>
        </w:rPr>
        <w:t>Die intuitive Zentralverriegelung</w:t>
      </w:r>
      <w:r w:rsidR="004D5789">
        <w:rPr>
          <w:rFonts w:ascii="Arial" w:hAnsi="Arial" w:cs="Arial"/>
          <w:sz w:val="22"/>
        </w:rPr>
        <w:t xml:space="preserve"> </w:t>
      </w:r>
      <w:r w:rsidR="00023FEC">
        <w:rPr>
          <w:rFonts w:ascii="Arial" w:hAnsi="Arial" w:cs="Arial"/>
          <w:sz w:val="22"/>
        </w:rPr>
        <w:t>verhindert</w:t>
      </w:r>
      <w:r>
        <w:rPr>
          <w:rFonts w:ascii="Arial" w:hAnsi="Arial" w:cs="Arial"/>
          <w:sz w:val="22"/>
        </w:rPr>
        <w:t xml:space="preserve"> wirkungsvoll, dass das eingelagerte Gut „fremdgeht“. </w:t>
      </w:r>
      <w:r w:rsidR="00FE3F3F">
        <w:rPr>
          <w:rFonts w:ascii="Arial" w:hAnsi="Arial" w:cs="Arial"/>
          <w:sz w:val="22"/>
        </w:rPr>
        <w:t xml:space="preserve">Und wenn die ganze Sache doch mal gegen die Wand fährt, </w:t>
      </w:r>
      <w:r w:rsidR="00412470">
        <w:rPr>
          <w:rFonts w:ascii="Arial" w:hAnsi="Arial" w:cs="Arial"/>
          <w:sz w:val="22"/>
        </w:rPr>
        <w:t>kann dank City-Crash-Zertifizierung oft Schlimmeres verhindert werden.</w:t>
      </w:r>
      <w:r>
        <w:rPr>
          <w:rFonts w:ascii="Arial" w:hAnsi="Arial" w:cs="Arial"/>
          <w:sz w:val="22"/>
        </w:rPr>
        <w:t xml:space="preserve"> </w:t>
      </w:r>
    </w:p>
    <w:p w14:paraId="00BE0A74" w14:textId="15A3B1C6" w:rsidR="0022587D" w:rsidRDefault="0022587D" w:rsidP="00412470">
      <w:pPr>
        <w:tabs>
          <w:tab w:val="left" w:pos="5812"/>
        </w:tabs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3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4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5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30889" w14:textId="77777777" w:rsidR="00442957" w:rsidRDefault="00442957">
      <w:r>
        <w:separator/>
      </w:r>
    </w:p>
  </w:endnote>
  <w:endnote w:type="continuationSeparator" w:id="0">
    <w:p w14:paraId="5C5B072D" w14:textId="77777777" w:rsidR="00442957" w:rsidRDefault="0044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D4A1F" w14:textId="77777777" w:rsidR="00442957" w:rsidRDefault="00442957">
      <w:r>
        <w:separator/>
      </w:r>
    </w:p>
  </w:footnote>
  <w:footnote w:type="continuationSeparator" w:id="0">
    <w:p w14:paraId="4E04F833" w14:textId="77777777" w:rsidR="00442957" w:rsidRDefault="0044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4F81"/>
    <w:rsid w:val="00405179"/>
    <w:rsid w:val="00411D4D"/>
    <w:rsid w:val="00412470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38CD"/>
    <w:rsid w:val="004338D4"/>
    <w:rsid w:val="00441E04"/>
    <w:rsid w:val="00442929"/>
    <w:rsid w:val="00442957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057A6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A6718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1B4A"/>
    <w:rsid w:val="00C22835"/>
    <w:rsid w:val="00C22DCD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dachboxen/atera/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dachboxen/atera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h@ikmedia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dachbox-atera-casar-xl-black-matte-17357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waldmann@kupplung.de" TargetMode="External"/><Relationship Id="rId10" Type="http://schemas.openxmlformats.org/officeDocument/2006/relationships/hyperlink" Target="https://www.kupplung.de/dachbox-atera-casar-l-black-matte-173575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upplung.de/dachbox-atera-casar-m-black-matte-173574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5</cp:revision>
  <cp:lastPrinted>2020-06-09T12:53:00Z</cp:lastPrinted>
  <dcterms:created xsi:type="dcterms:W3CDTF">2020-10-20T14:34:00Z</dcterms:created>
  <dcterms:modified xsi:type="dcterms:W3CDTF">2020-12-17T15:07:00Z</dcterms:modified>
</cp:coreProperties>
</file>